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spacing w:before="240" w:lineRule="auto"/>
        <w:rPr>
          <w:color w:val="003594"/>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bookmarkStart w:colFirst="0" w:colLast="0" w:name="_heading=h.gjdgxs" w:id="0"/>
      <w:bookmarkEnd w:id="0"/>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202055210" name=""/>
                <a:graphic>
                  <a:graphicData uri="http://schemas.microsoft.com/office/word/2010/wordprocessingShape">
                    <wps:wsp>
                      <wps:cNvSpPr/>
                      <wps:cNvPr id="88" name="Shape 88"/>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202055210"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1978485" cy="50325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317500</wp:posOffset>
                </wp:positionV>
                <wp:extent cx="8126095" cy="10354619"/>
                <wp:effectExtent b="0" l="0" r="0" t="0"/>
                <wp:wrapNone/>
                <wp:docPr id="1202055207" name=""/>
                <a:graphic>
                  <a:graphicData uri="http://schemas.microsoft.com/office/word/2010/wordprocessingGroup">
                    <wpg:wgp>
                      <wpg:cNvGrpSpPr/>
                      <wpg:grpSpPr>
                        <a:xfrm>
                          <a:off x="1282950" y="0"/>
                          <a:ext cx="8126095" cy="10354619"/>
                          <a:chOff x="1282950" y="0"/>
                          <a:chExt cx="8126100" cy="7560000"/>
                        </a:xfrm>
                      </wpg:grpSpPr>
                      <wpg:grpSp>
                        <wpg:cNvGrpSpPr/>
                        <wpg:grpSpPr>
                          <a:xfrm>
                            <a:off x="1282953" y="0"/>
                            <a:ext cx="8126095" cy="7560000"/>
                            <a:chOff x="1282950" y="0"/>
                            <a:chExt cx="8126100" cy="7560000"/>
                          </a:xfrm>
                        </wpg:grpSpPr>
                        <wps:wsp>
                          <wps:cNvSpPr/>
                          <wps:cNvPr id="3" name="Shape 3"/>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44" name="Shape 44"/>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46" name="Shape 46"/>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47" name="Shape 47"/>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48" name="Shape 48"/>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50" name="Shape 50"/>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52" name="Shape 52"/>
                            <wps:spPr>
                              <a:xfrm>
                                <a:off x="528638" y="1543050"/>
                                <a:ext cx="6642100" cy="4338320"/>
                              </a:xfrm>
                              <a:prstGeom prst="rect">
                                <a:avLst/>
                              </a:prstGeom>
                              <a:blipFill rotWithShape="1">
                                <a:blip r:embed="rId13">
                                  <a:alphaModFix/>
                                </a:blip>
                                <a:stretch>
                                  <a:fillRect b="-1016" l="0" r="0" t="-1017"/>
                                </a:stretch>
                              </a:blipFill>
                              <a:ln>
                                <a:noFill/>
                              </a:ln>
                            </wps:spPr>
                            <wps:txbx>
                              <w:txbxContent>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53" name="Shape 53"/>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56" name="Shape 56"/>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57" name="Shape 57"/>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58" name="Shape 58"/>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Retningslinjer for plejepersonale</w:t>
                                    </w:r>
                                  </w:p>
                                </w:txbxContent>
                              </wps:txbx>
                              <wps:bodyPr anchorCtr="0" anchor="t" bIns="45700" lIns="91425" spcFirstLastPara="1" rIns="91425" wrap="square" tIns="45700">
                                <a:noAutofit/>
                              </wps:bodyPr>
                            </wps:wsp>
                            <wps:wsp>
                              <wps:cNvSpPr/>
                              <wps:cNvPr id="59" name="Shape 59"/>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Ved </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SAUCE Østjylland</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p>
                                </w:txbxContent>
                              </wps:txbx>
                              <wps:bodyPr anchorCtr="0" anchor="t" bIns="45700" lIns="91425" spcFirstLastPara="1" rIns="91425" wrap="square" tIns="45700">
                                <a:noAutofit/>
                              </wps:bodyPr>
                            </wps:wsp>
                          </wpg:grpSp>
                          <wps:wsp>
                            <wps:cNvSpPr/>
                            <wps:cNvPr id="60" name="Shape 60"/>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00000953674316"/>
                                    <w:ind w:left="360" w:right="0" w:firstLine="720"/>
                                    <w:jc w:val="right"/>
                                    <w:textDirection w:val="btLr"/>
                                  </w:pPr>
                                  <w:r w:rsidDel="00000000" w:rsidR="00000000" w:rsidRPr="00000000">
                                    <w:rPr>
                                      <w:rFonts w:ascii="Calibri" w:cs="Calibri" w:eastAsia="Calibri" w:hAnsi="Calibri"/>
                                      <w:b w:val="0"/>
                                      <w:i w:val="0"/>
                                      <w:smallCaps w:val="0"/>
                                      <w:strike w:val="0"/>
                                      <w:color w:val="0563c1"/>
                                      <w:sz w:val="44"/>
                                      <w:u w:val="single"/>
                                      <w:vertAlign w:val="baseline"/>
                                    </w:rPr>
                                    <w:t xml:space="preserve">www. </w:t>
                                  </w:r>
                                  <w:r w:rsidDel="00000000" w:rsidR="00000000" w:rsidRPr="00000000">
                                    <w:rPr>
                                      <w:rFonts w:ascii="Calibri" w:cs="Calibri" w:eastAsia="Calibri" w:hAnsi="Calibri"/>
                                      <w:b w:val="1"/>
                                      <w:i w:val="0"/>
                                      <w:smallCaps w:val="0"/>
                                      <w:strike w:val="0"/>
                                      <w:color w:val="0563c1"/>
                                      <w:sz w:val="44"/>
                                      <w:u w:val="single"/>
                                      <w:vertAlign w:val="baseline"/>
                                    </w:rPr>
                                    <w:t xml:space="preserve">housingcare.net</w:t>
                                  </w:r>
                                </w:p>
                              </w:txbxContent>
                            </wps:txbx>
                            <wps:bodyPr anchorCtr="0" anchor="t" bIns="45700" lIns="91425" spcFirstLastPara="1" rIns="91425" wrap="square" tIns="45700">
                              <a:noAutofit/>
                            </wps:bodyPr>
                          </wps:wsp>
                          <wps:wsp>
                            <wps:cNvSpPr/>
                            <wps:cNvPr id="61" name="Shape 61"/>
                            <wps:spPr>
                              <a:xfrm>
                                <a:off x="442913" y="6209969"/>
                                <a:ext cx="3684862" cy="1897007"/>
                              </a:xfrm>
                              <a:prstGeom prst="rect">
                                <a:avLst/>
                              </a:prstGeom>
                              <a:noFill/>
                              <a:ln>
                                <a:noFill/>
                              </a:ln>
                            </wps:spPr>
                            <wps:txbx>
                              <w:txbxContent>
                                <w:p w:rsidR="00000000" w:rsidDel="00000000" w:rsidP="00000000" w:rsidRDefault="00000000" w:rsidRPr="00000000">
                                  <w:pPr>
                                    <w:spacing w:after="0" w:before="0" w:line="215.00000953674316"/>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Retningslinjer for tutors til              </w:t>
                                  </w:r>
                                  <w:r w:rsidDel="00000000" w:rsidR="00000000" w:rsidRPr="00000000">
                                    <w:rPr>
                                      <w:rFonts w:ascii="Calibri" w:cs="Calibri" w:eastAsia="Calibri" w:hAnsi="Calibri"/>
                                      <w:b w:val="0"/>
                                      <w:i w:val="0"/>
                                      <w:smallCaps w:val="0"/>
                                      <w:strike w:val="0"/>
                                      <w:color w:val="ffffff"/>
                                      <w:sz w:val="64"/>
                                      <w:vertAlign w:val="baseline"/>
                                    </w:rPr>
                                    <w:t xml:space="preserve">Housing Care Projektet</w:t>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317500</wp:posOffset>
                </wp:positionV>
                <wp:extent cx="8126095" cy="10354619"/>
                <wp:effectExtent b="0" l="0" r="0" t="0"/>
                <wp:wrapNone/>
                <wp:docPr id="1202055207"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8126095" cy="10354619"/>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1202055200"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3925575" y="2628975"/>
                            <a:chExt cx="2840850" cy="2302050"/>
                          </a:xfrm>
                        </wpg:grpSpPr>
                        <wps:wsp>
                          <wps:cNvSpPr/>
                          <wps:cNvPr id="3" name="Shape 3"/>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5" name="Shape 5"/>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-1358899</wp:posOffset>
                </wp:positionH>
                <wp:positionV relativeFrom="paragraph">
                  <wp:posOffset>-393699</wp:posOffset>
                </wp:positionV>
                <wp:extent cx="2840823" cy="2302014"/>
                <wp:effectExtent b="0" l="0" r="0" t="0"/>
                <wp:wrapNone/>
                <wp:docPr id="1202055200"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rPr>
          <w:color w:val="0000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b w:val="1"/>
          <w:color w:val="5c5c5c"/>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1282700</wp:posOffset>
                </wp:positionV>
                <wp:extent cx="7569200" cy="942975"/>
                <wp:effectExtent b="0" l="0" r="0" t="0"/>
                <wp:wrapNone/>
                <wp:docPr id="1202055211" name=""/>
                <a:graphic>
                  <a:graphicData uri="http://schemas.microsoft.com/office/word/2010/wordprocessingShape">
                    <wps:wsp>
                      <wps:cNvSpPr/>
                      <wps:cNvPr id="89" name="Shape 89"/>
                      <wps:spPr>
                        <a:xfrm flipH="1">
                          <a:off x="1566163" y="3313275"/>
                          <a:ext cx="7559675" cy="933450"/>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t xml:space="preserve">Indholdsfortegnelse</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1282700</wp:posOffset>
                </wp:positionV>
                <wp:extent cx="7569200" cy="942975"/>
                <wp:effectExtent b="0" l="0" r="0" t="0"/>
                <wp:wrapNone/>
                <wp:docPr id="1202055211"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7569200" cy="942975"/>
                        </a:xfrm>
                        <a:prstGeom prst="rect"/>
                        <a:ln/>
                      </pic:spPr>
                    </pic:pic>
                  </a:graphicData>
                </a:graphic>
              </wp:anchor>
            </w:drawing>
          </mc:Fallback>
        </mc:AlternateContent>
      </w:r>
    </w:p>
    <w:p w:rsidR="00000000" w:rsidDel="00000000" w:rsidP="00000000" w:rsidRDefault="00000000" w:rsidRPr="00000000" w14:paraId="00000009">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01</w:t>
      </w:r>
      <w:r w:rsidDel="00000000" w:rsidR="00000000" w:rsidRPr="00000000">
        <w:rPr>
          <w:rtl w:val="0"/>
        </w:rPr>
        <w:tab/>
      </w:r>
      <w:r w:rsidDel="00000000" w:rsidR="00000000" w:rsidRPr="00000000">
        <w:rPr>
          <w:b w:val="1"/>
          <w:color w:val="092e4b"/>
          <w:sz w:val="36"/>
          <w:szCs w:val="36"/>
          <w:rtl w:val="0"/>
        </w:rPr>
        <w:t xml:space="preserve">Indledning</w:t>
      </w:r>
      <w:r w:rsidDel="00000000" w:rsidR="00000000" w:rsidRPr="00000000">
        <w:rPr>
          <w:rtl w:val="0"/>
        </w:rPr>
        <w:t xml:space="preserve"> </w:t>
      </w:r>
      <w:r w:rsidDel="00000000" w:rsidR="00000000" w:rsidRPr="00000000">
        <w:rPr>
          <w:b w:val="1"/>
          <w:color w:val="092e4b"/>
          <w:sz w:val="32"/>
          <w:szCs w:val="32"/>
          <w:rtl w:val="0"/>
        </w:rPr>
        <w:t xml:space="preserve">........................................ 3</w:t>
      </w:r>
    </w:p>
    <w:p w:rsidR="00000000" w:rsidDel="00000000" w:rsidP="00000000" w:rsidRDefault="00000000" w:rsidRPr="00000000" w14:paraId="0000000A">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02</w:t>
      </w:r>
      <w:r w:rsidDel="00000000" w:rsidR="00000000" w:rsidRPr="00000000">
        <w:rPr>
          <w:rtl w:val="0"/>
        </w:rPr>
        <w:tab/>
      </w:r>
      <w:r w:rsidDel="00000000" w:rsidR="00000000" w:rsidRPr="00000000">
        <w:rPr>
          <w:b w:val="1"/>
          <w:color w:val="092e4b"/>
          <w:sz w:val="36"/>
          <w:szCs w:val="36"/>
          <w:rtl w:val="0"/>
        </w:rPr>
        <w:t xml:space="preserve">Psykologiske aspekter </w:t>
      </w:r>
      <w:r w:rsidDel="00000000" w:rsidR="00000000" w:rsidRPr="00000000">
        <w:rPr>
          <w:rtl w:val="0"/>
        </w:rPr>
        <w:t xml:space="preserve"> </w:t>
      </w:r>
      <w:r w:rsidDel="00000000" w:rsidR="00000000" w:rsidRPr="00000000">
        <w:rPr>
          <w:b w:val="1"/>
          <w:color w:val="092e4b"/>
          <w:sz w:val="32"/>
          <w:szCs w:val="32"/>
          <w:rtl w:val="0"/>
        </w:rPr>
        <w:t xml:space="preserve">................... 5</w:t>
      </w:r>
    </w:p>
    <w:p w:rsidR="00000000" w:rsidDel="00000000" w:rsidP="00000000" w:rsidRDefault="00000000" w:rsidRPr="00000000" w14:paraId="0000000B">
      <w:pPr>
        <w:tabs>
          <w:tab w:val="left" w:leader="none" w:pos="1276"/>
          <w:tab w:val="left" w:leader="none" w:pos="4536"/>
          <w:tab w:val="left" w:leader="none" w:pos="6379"/>
          <w:tab w:val="left" w:leader="none" w:pos="9639"/>
        </w:tabs>
        <w:spacing w:before="165" w:line="360" w:lineRule="auto"/>
        <w:ind w:left="2160" w:firstLine="0"/>
        <w:rPr>
          <w:b w:val="1"/>
          <w:color w:val="092e4b"/>
          <w:sz w:val="32"/>
          <w:szCs w:val="32"/>
        </w:rPr>
      </w:pPr>
      <w:r w:rsidDel="00000000" w:rsidR="00000000" w:rsidRPr="00000000">
        <w:rPr>
          <w:b w:val="1"/>
          <w:color w:val="24baa2"/>
          <w:sz w:val="52"/>
          <w:szCs w:val="52"/>
          <w:rtl w:val="0"/>
        </w:rPr>
        <w:t xml:space="preserve">03</w:t>
      </w:r>
      <w:r w:rsidDel="00000000" w:rsidR="00000000" w:rsidRPr="00000000">
        <w:rPr>
          <w:rtl w:val="0"/>
        </w:rPr>
        <w:tab/>
      </w:r>
      <w:r w:rsidDel="00000000" w:rsidR="00000000" w:rsidRPr="00000000">
        <w:rPr>
          <w:b w:val="1"/>
          <w:color w:val="092e4b"/>
          <w:sz w:val="36"/>
          <w:szCs w:val="36"/>
          <w:rtl w:val="0"/>
        </w:rPr>
        <w:t xml:space="preserve">Tekniske aspekter ..............</w:t>
      </w:r>
      <w:r w:rsidDel="00000000" w:rsidR="00000000" w:rsidRPr="00000000">
        <w:rPr>
          <w:rtl w:val="0"/>
        </w:rPr>
        <w:t xml:space="preserve">..</w:t>
      </w:r>
      <w:r w:rsidDel="00000000" w:rsidR="00000000" w:rsidRPr="00000000">
        <w:rPr>
          <w:b w:val="1"/>
          <w:color w:val="092e4b"/>
          <w:sz w:val="32"/>
          <w:szCs w:val="32"/>
          <w:rtl w:val="0"/>
        </w:rPr>
        <w:t xml:space="preserve">......... 10</w:t>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2160" w:firstLine="0"/>
        <w:rPr>
          <w:color w:val="092e4b"/>
          <w:sz w:val="32"/>
          <w:szCs w:val="32"/>
        </w:rPr>
      </w:pPr>
      <w:r w:rsidDel="00000000" w:rsidR="00000000" w:rsidRPr="00000000">
        <w:rPr>
          <w:b w:val="1"/>
          <w:color w:val="24baa2"/>
          <w:sz w:val="52"/>
          <w:szCs w:val="52"/>
          <w:rtl w:val="0"/>
        </w:rPr>
        <w:t xml:space="preserve">04</w:t>
      </w:r>
      <w:r w:rsidDel="00000000" w:rsidR="00000000" w:rsidRPr="00000000">
        <w:rPr>
          <w:rtl w:val="0"/>
        </w:rPr>
        <w:tab/>
      </w:r>
      <w:r w:rsidDel="00000000" w:rsidR="00000000" w:rsidRPr="00000000">
        <w:rPr>
          <w:b w:val="1"/>
          <w:color w:val="092e4b"/>
          <w:sz w:val="36"/>
          <w:szCs w:val="36"/>
          <w:rtl w:val="0"/>
        </w:rPr>
        <w:t xml:space="preserve">Etik for privatlivets fred</w:t>
      </w:r>
      <w:r w:rsidDel="00000000" w:rsidR="00000000" w:rsidRPr="00000000">
        <w:rPr>
          <w:b w:val="1"/>
          <w:color w:val="092e4b"/>
          <w:sz w:val="32"/>
          <w:szCs w:val="32"/>
          <w:rtl w:val="0"/>
        </w:rPr>
        <w:t xml:space="preserve">  ................ 13</w:t>
      </w:r>
      <w:r w:rsidDel="00000000" w:rsidR="00000000" w:rsidRPr="00000000">
        <w:rPr>
          <w:rtl w:val="0"/>
        </w:rPr>
      </w:r>
    </w:p>
    <w:p w:rsidR="00000000" w:rsidDel="00000000" w:rsidP="00000000" w:rsidRDefault="00000000" w:rsidRPr="00000000" w14:paraId="0000000D">
      <w:pPr>
        <w:tabs>
          <w:tab w:val="left" w:leader="none" w:pos="1276"/>
          <w:tab w:val="left" w:leader="none" w:pos="4253"/>
          <w:tab w:val="left" w:leader="none" w:pos="6379"/>
        </w:tabs>
        <w:spacing w:before="165" w:line="360" w:lineRule="auto"/>
        <w:ind w:left="3402" w:firstLine="0"/>
        <w:rPr>
          <w:color w:val="5c5c5c"/>
          <w:sz w:val="36"/>
          <w:szCs w:val="36"/>
        </w:rPr>
      </w:pPr>
      <w:r w:rsidDel="00000000" w:rsidR="00000000" w:rsidRPr="00000000">
        <w:rPr>
          <w:rtl w:val="0"/>
        </w:rPr>
      </w:r>
    </w:p>
    <w:p w:rsidR="00000000" w:rsidDel="00000000" w:rsidP="00000000" w:rsidRDefault="00000000" w:rsidRPr="00000000" w14:paraId="0000000E">
      <w:pPr>
        <w:tabs>
          <w:tab w:val="left" w:leader="none" w:pos="1276"/>
          <w:tab w:val="left" w:leader="none" w:pos="4253"/>
          <w:tab w:val="left" w:leader="none" w:pos="6379"/>
        </w:tabs>
        <w:spacing w:before="165" w:line="360" w:lineRule="auto"/>
        <w:ind w:left="3402" w:firstLine="0"/>
        <w:rPr>
          <w:color w:val="5c5c5c"/>
          <w:sz w:val="36"/>
          <w:szCs w:val="36"/>
        </w:rPr>
      </w:pPr>
      <w:r w:rsidDel="00000000" w:rsidR="00000000" w:rsidRPr="00000000">
        <w:rPr>
          <w:rtl w:val="0"/>
        </w:rPr>
      </w:r>
    </w:p>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b w:val="1"/>
          <w:color w:val="323e4f"/>
          <w:sz w:val="36"/>
          <w:szCs w:val="36"/>
          <w:rtl w:val="0"/>
        </w:rPr>
        <w:tab/>
      </w:r>
    </w:p>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1">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5">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6">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wp:posOffset>
                </wp:positionV>
                <wp:extent cx="2585085" cy="564515"/>
                <wp:effectExtent b="0" l="0" r="0" t="0"/>
                <wp:wrapNone/>
                <wp:docPr id="1202055201" name=""/>
                <a:graphic>
                  <a:graphicData uri="http://schemas.microsoft.com/office/word/2010/wordprocessingShape">
                    <wps:wsp>
                      <wps:cNvSpPr/>
                      <wps:cNvPr id="8" name="Shape 8"/>
                      <wps:spPr>
                        <a:xfrm>
                          <a:off x="4058220" y="3502505"/>
                          <a:ext cx="2575560" cy="5549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wp:posOffset>
                </wp:positionV>
                <wp:extent cx="2585085" cy="564515"/>
                <wp:effectExtent b="0" l="0" r="0" t="0"/>
                <wp:wrapNone/>
                <wp:docPr id="1202055201"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2585085" cy="56451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302895</wp:posOffset>
            </wp:positionH>
            <wp:positionV relativeFrom="paragraph">
              <wp:posOffset>38100</wp:posOffset>
            </wp:positionV>
            <wp:extent cx="1279525" cy="293370"/>
            <wp:effectExtent b="0" l="0" r="0" t="0"/>
            <wp:wrapNone/>
            <wp:docPr descr="En sort baggrund med blå tekst&#10;&#10;Beskrivelse genereres automatisk" id="1202055213" name="image1.png"/>
            <a:graphic>
              <a:graphicData uri="http://schemas.openxmlformats.org/drawingml/2006/picture">
                <pic:pic>
                  <pic:nvPicPr>
                    <pic:cNvPr descr="En sort baggrund med blå tekst&#10;&#10;Beskrivelse genereres automatisk" id="0" name="image1.png"/>
                    <pic:cNvPicPr preferRelativeResize="0"/>
                  </pic:nvPicPr>
                  <pic:blipFill>
                    <a:blip r:embed="rId19"/>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tabs>
          <w:tab w:val="left" w:leader="none" w:pos="8951"/>
        </w:tabs>
        <w:rPr>
          <w:b w:val="1"/>
          <w:color w:val="323e4f"/>
          <w:sz w:val="36"/>
          <w:szCs w:val="36"/>
        </w:rPr>
      </w:pPr>
      <w:r w:rsidDel="00000000" w:rsidR="00000000" w:rsidRPr="00000000">
        <w:rPr>
          <w:rtl w:val="0"/>
        </w:rPr>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7543282"/>
                <wp:effectExtent b="0" l="0" r="0" t="0"/>
                <wp:wrapNone/>
                <wp:docPr id="1202055202" name=""/>
                <a:graphic>
                  <a:graphicData uri="http://schemas.microsoft.com/office/word/2010/wordprocessingGroup">
                    <wpg:wgp>
                      <wpg:cNvGrpSpPr/>
                      <wpg:grpSpPr>
                        <a:xfrm>
                          <a:off x="1674100" y="0"/>
                          <a:ext cx="7343775" cy="7543282"/>
                          <a:chOff x="1674100" y="0"/>
                          <a:chExt cx="7343800" cy="7560000"/>
                        </a:xfrm>
                      </wpg:grpSpPr>
                      <wpg:grpSp>
                        <wpg:cNvGrpSpPr/>
                        <wpg:grpSpPr>
                          <a:xfrm>
                            <a:off x="1674113" y="0"/>
                            <a:ext cx="7343775" cy="7560000"/>
                            <a:chOff x="1669350" y="0"/>
                            <a:chExt cx="7348550" cy="7560000"/>
                          </a:xfrm>
                        </wpg:grpSpPr>
                        <wps:wsp>
                          <wps:cNvSpPr/>
                          <wps:cNvPr id="3" name="Shape 3"/>
                          <wps:spPr>
                            <a:xfrm>
                              <a:off x="1669350" y="0"/>
                              <a:ext cx="73485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343775" cy="7560000"/>
                              <a:chOff x="0" y="0"/>
                              <a:chExt cx="8698059" cy="9247187"/>
                            </a:xfrm>
                          </wpg:grpSpPr>
                          <wps:wsp>
                            <wps:cNvSpPr/>
                            <wps:cNvPr id="11" name="Shape 11"/>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3" name="Shape 13"/>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4" name="Shape 14"/>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15" name="Shape 15"/>
                            <wps:spPr>
                              <a:xfrm>
                                <a:off x="3314470" y="2585871"/>
                                <a:ext cx="4344165"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In</w:t>
                                  </w:r>
                                  <w:r w:rsidDel="00000000" w:rsidR="00000000" w:rsidRPr="00000000">
                                    <w:rPr>
                                      <w:rFonts w:ascii="Calibri" w:cs="Calibri" w:eastAsia="Calibri" w:hAnsi="Calibri"/>
                                      <w:b w:val="0"/>
                                      <w:i w:val="0"/>
                                      <w:smallCaps w:val="0"/>
                                      <w:strike w:val="0"/>
                                      <w:color w:val="ffffff"/>
                                      <w:sz w:val="72"/>
                                      <w:vertAlign w:val="baseline"/>
                                    </w:rPr>
                                    <w:t xml:space="preserve">dledning</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7" name="Shape 17"/>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20" name="Shape 20"/>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7543282"/>
                <wp:effectExtent b="0" l="0" r="0" t="0"/>
                <wp:wrapNone/>
                <wp:docPr id="1202055202"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7343775" cy="7543282"/>
                        </a:xfrm>
                        <a:prstGeom prst="rect"/>
                        <a:ln/>
                      </pic:spPr>
                    </pic:pic>
                  </a:graphicData>
                </a:graphic>
              </wp:anchor>
            </w:drawing>
          </mc:Fallback>
        </mc:AlternateContent>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01 | </w:t>
      </w:r>
      <w:r w:rsidDel="00000000" w:rsidR="00000000" w:rsidRPr="00000000">
        <w:rPr>
          <w:b w:val="1"/>
          <w:color w:val="7f3494"/>
          <w:sz w:val="36"/>
          <w:szCs w:val="36"/>
          <w:rtl w:val="0"/>
        </w:rPr>
        <w:t xml:space="preserve">INDLEDNING</w:t>
      </w:r>
    </w:p>
    <w:p w:rsidR="00000000" w:rsidDel="00000000" w:rsidP="00000000" w:rsidRDefault="00000000" w:rsidRPr="00000000" w14:paraId="00000020">
      <w:pPr>
        <w:tabs>
          <w:tab w:val="left" w:leader="none" w:pos="709"/>
        </w:tabs>
        <w:spacing w:before="39" w:line="276" w:lineRule="auto"/>
        <w:ind w:right="384"/>
        <w:jc w:val="both"/>
        <w:rPr>
          <w:color w:val="092e4b"/>
          <w:sz w:val="21"/>
          <w:szCs w:val="21"/>
        </w:rPr>
      </w:pPr>
      <w:r w:rsidDel="00000000" w:rsidR="00000000" w:rsidRPr="00000000">
        <w:rPr>
          <w:rtl w:val="0"/>
        </w:rPr>
      </w:r>
    </w:p>
    <w:p w:rsidR="00000000" w:rsidDel="00000000" w:rsidP="00000000" w:rsidRDefault="00000000" w:rsidRPr="00000000" w14:paraId="00000021">
      <w:pPr>
        <w:jc w:val="both"/>
        <w:rPr>
          <w:color w:val="44546a"/>
          <w:sz w:val="24"/>
          <w:szCs w:val="24"/>
        </w:rPr>
      </w:pPr>
      <w:r w:rsidDel="00000000" w:rsidR="00000000" w:rsidRPr="00000000">
        <w:rPr>
          <w:color w:val="44546a"/>
          <w:sz w:val="24"/>
          <w:szCs w:val="24"/>
          <w:rtl w:val="0"/>
        </w:rPr>
        <w:t xml:space="preserve">Det kan være en udfordring at arbejde med implementering af teknologi i hjemmeplejen, da det ikke kun handler om at lære teknologien at kende, men også hvilke kompetencer den kræver. Al erfaring viser, at sociale og følelsesmæssige færdigheder er vigtige for at opnå succes.</w:t>
      </w:r>
    </w:p>
    <w:p w:rsidR="00000000" w:rsidDel="00000000" w:rsidP="00000000" w:rsidRDefault="00000000" w:rsidRPr="00000000" w14:paraId="00000022">
      <w:pPr>
        <w:jc w:val="both"/>
        <w:rPr>
          <w:color w:val="44546a"/>
          <w:sz w:val="24"/>
          <w:szCs w:val="24"/>
        </w:rPr>
      </w:pPr>
      <w:r w:rsidDel="00000000" w:rsidR="00000000" w:rsidRPr="00000000">
        <w:rPr>
          <w:color w:val="44546a"/>
          <w:sz w:val="24"/>
          <w:szCs w:val="24"/>
          <w:rtl w:val="0"/>
        </w:rPr>
        <w:t xml:space="preserve">I dette afsnit vil vi derfor give viden og ideer til, hvordan du kan lykkes med at støtte kolleger og seniorer i at kunne bruge teknologier som en hjælp i hverdagen.</w:t>
      </w:r>
    </w:p>
    <w:p w:rsidR="00000000" w:rsidDel="00000000" w:rsidP="00000000" w:rsidRDefault="00000000" w:rsidRPr="00000000" w14:paraId="00000023">
      <w:pPr>
        <w:rPr>
          <w:color w:val="44546a"/>
          <w:sz w:val="24"/>
          <w:szCs w:val="24"/>
        </w:rPr>
      </w:pPr>
      <w:r w:rsidDel="00000000" w:rsidR="00000000" w:rsidRPr="00000000">
        <w:rPr>
          <w:rtl w:val="0"/>
        </w:rPr>
      </w:r>
    </w:p>
    <w:p w:rsidR="00000000" w:rsidDel="00000000" w:rsidP="00000000" w:rsidRDefault="00000000" w:rsidRPr="00000000" w14:paraId="00000024">
      <w:pPr>
        <w:rPr>
          <w:color w:val="44546a"/>
          <w:sz w:val="24"/>
          <w:szCs w:val="24"/>
        </w:rPr>
      </w:pPr>
      <w:r w:rsidDel="00000000" w:rsidR="00000000" w:rsidRPr="00000000">
        <w:rPr>
          <w:rtl w:val="0"/>
        </w:rPr>
      </w:r>
    </w:p>
    <w:p w:rsidR="00000000" w:rsidDel="00000000" w:rsidP="00000000" w:rsidRDefault="00000000" w:rsidRPr="00000000" w14:paraId="00000025">
      <w:pPr>
        <w:rPr>
          <w:b w:val="1"/>
          <w:color w:val="44546a"/>
          <w:sz w:val="24"/>
          <w:szCs w:val="24"/>
        </w:rPr>
      </w:pPr>
      <w:r w:rsidDel="00000000" w:rsidR="00000000" w:rsidRPr="00000000">
        <w:rPr>
          <w:b w:val="1"/>
          <w:color w:val="44546a"/>
          <w:sz w:val="24"/>
          <w:szCs w:val="24"/>
          <w:rtl w:val="0"/>
        </w:rPr>
        <w:t xml:space="preserve"> Efter dette læringsforløb vil du være i stand til at:</w:t>
      </w:r>
    </w:p>
    <w:p w:rsidR="00000000" w:rsidDel="00000000" w:rsidP="00000000" w:rsidRDefault="00000000" w:rsidRPr="00000000" w14:paraId="00000026">
      <w:pPr>
        <w:rPr>
          <w:color w:val="44546a"/>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At identificere, hvad der virker for deltagerfastholdelse og hvilke nødvendige pædagogiske værktøjer der kan anvendes for at muliggøre (ældre) mennesker at lære it-teknologi.</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Forstå de forskellige læringsprocesser hos (ældre) mennesker.</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Være i stand til at anvende en positiv og empatisk tilgang til træning. </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44546a"/>
          <w:sz w:val="24"/>
          <w:szCs w:val="24"/>
          <w:u w:val="none"/>
          <w:shd w:fill="auto" w:val="clear"/>
          <w:vertAlign w:val="baseline"/>
        </w:rPr>
      </w:pPr>
      <w:r w:rsidDel="00000000" w:rsidR="00000000" w:rsidRPr="00000000">
        <w:rPr>
          <w:rFonts w:ascii="Calibri" w:cs="Calibri" w:eastAsia="Calibri" w:hAnsi="Calibri"/>
          <w:b w:val="0"/>
          <w:i w:val="0"/>
          <w:smallCaps w:val="0"/>
          <w:strike w:val="0"/>
          <w:color w:val="44546a"/>
          <w:sz w:val="24"/>
          <w:szCs w:val="24"/>
          <w:u w:val="none"/>
          <w:shd w:fill="auto" w:val="clear"/>
          <w:vertAlign w:val="baseline"/>
          <w:rtl w:val="0"/>
        </w:rPr>
        <w:t xml:space="preserve">Kunne give viden om etik og digital sikkerhed for at beskytte den ældre.</w:t>
      </w:r>
    </w:p>
    <w:p w:rsidR="00000000" w:rsidDel="00000000" w:rsidP="00000000" w:rsidRDefault="00000000" w:rsidRPr="00000000" w14:paraId="0000002B">
      <w:pPr>
        <w:rPr>
          <w:color w:val="44546a"/>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44546a"/>
          <w:sz w:val="21"/>
          <w:szCs w:val="21"/>
        </w:rPr>
      </w:pPr>
      <w:r w:rsidDel="00000000" w:rsidR="00000000" w:rsidRPr="00000000">
        <w:rPr>
          <w:rtl w:val="0"/>
        </w:rPr>
      </w:r>
    </w:p>
    <w:p w:rsidR="00000000" w:rsidDel="00000000" w:rsidP="00000000" w:rsidRDefault="00000000" w:rsidRPr="00000000" w14:paraId="0000002D">
      <w:pPr>
        <w:rPr>
          <w:b w:val="1"/>
          <w:color w:val="44546a"/>
          <w:sz w:val="24"/>
          <w:szCs w:val="24"/>
        </w:rPr>
      </w:pPr>
      <w:r w:rsidDel="00000000" w:rsidR="00000000" w:rsidRPr="00000000">
        <w:rPr>
          <w:b w:val="1"/>
          <w:color w:val="44546a"/>
          <w:sz w:val="24"/>
          <w:szCs w:val="24"/>
          <w:rtl w:val="0"/>
        </w:rPr>
        <w:t xml:space="preserve">Indholdet af dette kursus:</w:t>
      </w:r>
    </w:p>
    <w:p w:rsidR="00000000" w:rsidDel="00000000" w:rsidP="00000000" w:rsidRDefault="00000000" w:rsidRPr="00000000" w14:paraId="0000002E">
      <w:pPr>
        <w:rPr>
          <w:color w:val="44546a"/>
          <w:sz w:val="24"/>
          <w:szCs w:val="24"/>
        </w:rPr>
      </w:pP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Psykologisk aspekt.</w:t>
      </w:r>
    </w:p>
    <w:p w:rsidR="00000000" w:rsidDel="00000000" w:rsidP="00000000" w:rsidRDefault="00000000" w:rsidRPr="00000000" w14:paraId="00000030">
      <w:pPr>
        <w:rPr>
          <w:color w:val="44546a"/>
          <w:sz w:val="24"/>
          <w:szCs w:val="24"/>
        </w:rPr>
      </w:pPr>
      <w:r w:rsidDel="00000000" w:rsidR="00000000" w:rsidRPr="00000000">
        <w:rPr>
          <w:color w:val="44546a"/>
          <w:sz w:val="24"/>
          <w:szCs w:val="24"/>
          <w:rtl w:val="0"/>
        </w:rPr>
        <w:tab/>
        <w:t xml:space="preserve">2.1 Viden om aldring med hensyn til fastholdelse og kognitive evner </w:t>
      </w:r>
    </w:p>
    <w:p w:rsidR="00000000" w:rsidDel="00000000" w:rsidP="00000000" w:rsidRDefault="00000000" w:rsidRPr="00000000" w14:paraId="00000031">
      <w:pPr>
        <w:rPr>
          <w:color w:val="44546a"/>
          <w:sz w:val="24"/>
          <w:szCs w:val="24"/>
        </w:rPr>
      </w:pPr>
      <w:r w:rsidDel="00000000" w:rsidR="00000000" w:rsidRPr="00000000">
        <w:rPr>
          <w:color w:val="44546a"/>
          <w:sz w:val="24"/>
          <w:szCs w:val="24"/>
          <w:rtl w:val="0"/>
        </w:rPr>
        <w:tab/>
        <w:t xml:space="preserve">2.2 Motivation </w:t>
      </w:r>
    </w:p>
    <w:p w:rsidR="00000000" w:rsidDel="00000000" w:rsidP="00000000" w:rsidRDefault="00000000" w:rsidRPr="00000000" w14:paraId="00000032">
      <w:pPr>
        <w:ind w:firstLine="1304"/>
        <w:rPr>
          <w:color w:val="44546a"/>
          <w:sz w:val="24"/>
          <w:szCs w:val="24"/>
        </w:rPr>
      </w:pPr>
      <w:r w:rsidDel="00000000" w:rsidR="00000000" w:rsidRPr="00000000">
        <w:rPr>
          <w:color w:val="44546a"/>
          <w:sz w:val="24"/>
          <w:szCs w:val="24"/>
          <w:rtl w:val="0"/>
        </w:rPr>
        <w:t xml:space="preserve">1.3 Aktiv lytning</w:t>
      </w:r>
    </w:p>
    <w:p w:rsidR="00000000" w:rsidDel="00000000" w:rsidP="00000000" w:rsidRDefault="00000000" w:rsidRPr="00000000" w14:paraId="00000033">
      <w:pPr>
        <w:ind w:firstLine="1304"/>
        <w:rPr>
          <w:color w:val="44546a"/>
          <w:sz w:val="24"/>
          <w:szCs w:val="24"/>
        </w:rPr>
      </w:pPr>
      <w:r w:rsidDel="00000000" w:rsidR="00000000" w:rsidRPr="00000000">
        <w:rPr>
          <w:color w:val="44546a"/>
          <w:sz w:val="24"/>
          <w:szCs w:val="24"/>
          <w:rtl w:val="0"/>
        </w:rPr>
        <w:t xml:space="preserve">1.4 Positiv feedback</w:t>
      </w:r>
    </w:p>
    <w:p w:rsidR="00000000" w:rsidDel="00000000" w:rsidP="00000000" w:rsidRDefault="00000000" w:rsidRPr="00000000" w14:paraId="00000034">
      <w:pPr>
        <w:ind w:firstLine="1304"/>
        <w:rPr>
          <w:color w:val="44546a"/>
          <w:sz w:val="24"/>
          <w:szCs w:val="24"/>
        </w:rPr>
      </w:pPr>
      <w:r w:rsidDel="00000000" w:rsidR="00000000" w:rsidRPr="00000000">
        <w:rPr>
          <w:color w:val="44546a"/>
          <w:sz w:val="24"/>
          <w:szCs w:val="24"/>
          <w:rtl w:val="0"/>
        </w:rPr>
        <w:t xml:space="preserve">1.5 Empatisk tilgang</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ind w:left="1664" w:hanging="360"/>
        <w:rPr>
          <w:color w:val="44546a"/>
          <w:sz w:val="24"/>
          <w:szCs w:val="24"/>
        </w:rPr>
      </w:pPr>
      <w:r w:rsidDel="00000000" w:rsidR="00000000" w:rsidRPr="00000000">
        <w:rPr>
          <w:color w:val="44546a"/>
          <w:sz w:val="24"/>
          <w:szCs w:val="24"/>
          <w:rtl w:val="0"/>
        </w:rPr>
        <w:t xml:space="preserve">Tålmodighed/hurtighed </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Teknisk aspekt;</w:t>
      </w:r>
    </w:p>
    <w:p w:rsidR="00000000" w:rsidDel="00000000" w:rsidP="00000000" w:rsidRDefault="00000000" w:rsidRPr="00000000" w14:paraId="00000037">
      <w:pPr>
        <w:rPr>
          <w:color w:val="44546a"/>
          <w:sz w:val="24"/>
          <w:szCs w:val="24"/>
        </w:rPr>
      </w:pPr>
      <w:r w:rsidDel="00000000" w:rsidR="00000000" w:rsidRPr="00000000">
        <w:rPr>
          <w:color w:val="44546a"/>
          <w:sz w:val="24"/>
          <w:szCs w:val="24"/>
          <w:rtl w:val="0"/>
        </w:rPr>
        <w:tab/>
        <w:t xml:space="preserve">3.1 Lærerens forståelse af de forskellige læreprocesser </w:t>
      </w:r>
    </w:p>
    <w:p w:rsidR="00000000" w:rsidDel="00000000" w:rsidP="00000000" w:rsidRDefault="00000000" w:rsidRPr="00000000" w14:paraId="00000038">
      <w:pPr>
        <w:ind w:firstLine="1304"/>
        <w:rPr>
          <w:color w:val="44546a"/>
          <w:sz w:val="24"/>
          <w:szCs w:val="24"/>
        </w:rPr>
      </w:pPr>
      <w:r w:rsidDel="00000000" w:rsidR="00000000" w:rsidRPr="00000000">
        <w:rPr>
          <w:color w:val="44546a"/>
          <w:sz w:val="24"/>
          <w:szCs w:val="24"/>
          <w:rtl w:val="0"/>
        </w:rPr>
        <w:t xml:space="preserve">3.2 Opbevaring af hukommelse</w:t>
      </w:r>
    </w:p>
    <w:p w:rsidR="00000000" w:rsidDel="00000000" w:rsidP="00000000" w:rsidRDefault="00000000" w:rsidRPr="00000000" w14:paraId="00000039">
      <w:pPr>
        <w:ind w:firstLine="1304"/>
        <w:rPr>
          <w:color w:val="44546a"/>
          <w:sz w:val="24"/>
          <w:szCs w:val="24"/>
        </w:rPr>
      </w:pPr>
      <w:r w:rsidDel="00000000" w:rsidR="00000000" w:rsidRPr="00000000">
        <w:rPr>
          <w:color w:val="44546a"/>
          <w:sz w:val="24"/>
          <w:szCs w:val="24"/>
          <w:rtl w:val="0"/>
        </w:rPr>
        <w:t xml:space="preserve">3.3 Gentagelse</w:t>
      </w:r>
    </w:p>
    <w:p w:rsidR="00000000" w:rsidDel="00000000" w:rsidP="00000000" w:rsidRDefault="00000000" w:rsidRPr="00000000" w14:paraId="0000003A">
      <w:pPr>
        <w:ind w:firstLine="1304"/>
        <w:rPr>
          <w:color w:val="44546a"/>
          <w:sz w:val="24"/>
          <w:szCs w:val="24"/>
        </w:rPr>
      </w:pPr>
      <w:r w:rsidDel="00000000" w:rsidR="00000000" w:rsidRPr="00000000">
        <w:rPr>
          <w:color w:val="44546a"/>
          <w:sz w:val="24"/>
          <w:szCs w:val="24"/>
          <w:rtl w:val="0"/>
        </w:rPr>
        <w:t xml:space="preserve">3.4 Enkle trin </w:t>
      </w:r>
    </w:p>
    <w:p w:rsidR="00000000" w:rsidDel="00000000" w:rsidP="00000000" w:rsidRDefault="00000000" w:rsidRPr="00000000" w14:paraId="0000003B">
      <w:pPr>
        <w:ind w:firstLine="1304"/>
        <w:rPr>
          <w:color w:val="44546a"/>
          <w:sz w:val="24"/>
          <w:szCs w:val="24"/>
        </w:rPr>
      </w:pPr>
      <w:r w:rsidDel="00000000" w:rsidR="00000000" w:rsidRPr="00000000">
        <w:rPr>
          <w:color w:val="44546a"/>
          <w:sz w:val="24"/>
          <w:szCs w:val="24"/>
          <w:rtl w:val="0"/>
        </w:rPr>
        <w:t xml:space="preserve">3.5 Undgå IT-slang</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ind w:left="1080" w:hanging="360"/>
        <w:rPr>
          <w:color w:val="44546a"/>
          <w:sz w:val="24"/>
          <w:szCs w:val="24"/>
        </w:rPr>
      </w:pPr>
      <w:r w:rsidDel="00000000" w:rsidR="00000000" w:rsidRPr="00000000">
        <w:rPr>
          <w:color w:val="44546a"/>
          <w:sz w:val="24"/>
          <w:szCs w:val="24"/>
          <w:rtl w:val="0"/>
        </w:rPr>
        <w:t xml:space="preserve">Etik for privatlivets fred;</w:t>
      </w:r>
    </w:p>
    <w:p w:rsidR="00000000" w:rsidDel="00000000" w:rsidP="00000000" w:rsidRDefault="00000000" w:rsidRPr="00000000" w14:paraId="0000003D">
      <w:pPr>
        <w:rPr>
          <w:color w:val="44546a"/>
          <w:sz w:val="24"/>
          <w:szCs w:val="24"/>
        </w:rPr>
      </w:pPr>
      <w:r w:rsidDel="00000000" w:rsidR="00000000" w:rsidRPr="00000000">
        <w:rPr>
          <w:color w:val="44546a"/>
          <w:sz w:val="24"/>
          <w:szCs w:val="24"/>
          <w:rtl w:val="0"/>
        </w:rPr>
        <w:tab/>
        <w:t xml:space="preserve">           4.1 Sætte grænser</w:t>
      </w:r>
    </w:p>
    <w:p w:rsidR="00000000" w:rsidDel="00000000" w:rsidP="00000000" w:rsidRDefault="00000000" w:rsidRPr="00000000" w14:paraId="0000003E">
      <w:pPr>
        <w:ind w:firstLine="1304"/>
        <w:rPr>
          <w:color w:val="44546a"/>
          <w:sz w:val="24"/>
          <w:szCs w:val="24"/>
        </w:rPr>
      </w:pPr>
      <w:r w:rsidDel="00000000" w:rsidR="00000000" w:rsidRPr="00000000">
        <w:rPr>
          <w:color w:val="44546a"/>
          <w:sz w:val="24"/>
          <w:szCs w:val="24"/>
          <w:rtl w:val="0"/>
        </w:rPr>
        <w:t xml:space="preserve">4.2 Etik </w:t>
      </w:r>
    </w:p>
    <w:p w:rsidR="00000000" w:rsidDel="00000000" w:rsidP="00000000" w:rsidRDefault="00000000" w:rsidRPr="00000000" w14:paraId="0000003F">
      <w:pPr>
        <w:ind w:firstLine="1304"/>
        <w:rPr>
          <w:color w:val="44546a"/>
          <w:sz w:val="24"/>
          <w:szCs w:val="24"/>
        </w:rPr>
      </w:pPr>
      <w:r w:rsidDel="00000000" w:rsidR="00000000" w:rsidRPr="00000000">
        <w:rPr>
          <w:color w:val="44546a"/>
          <w:sz w:val="24"/>
          <w:szCs w:val="24"/>
          <w:rtl w:val="0"/>
        </w:rPr>
        <w:t xml:space="preserve">4.3 Beskyttelse af personlige oplysninger</w:t>
      </w:r>
    </w:p>
    <w:p w:rsidR="00000000" w:rsidDel="00000000" w:rsidP="00000000" w:rsidRDefault="00000000" w:rsidRPr="00000000" w14:paraId="00000040">
      <w:pPr>
        <w:tabs>
          <w:tab w:val="left" w:leader="none" w:pos="709"/>
        </w:tabs>
        <w:spacing w:before="39" w:line="276" w:lineRule="auto"/>
        <w:ind w:right="384"/>
        <w:jc w:val="both"/>
        <w:rPr>
          <w:color w:val="174f72"/>
          <w:sz w:val="21"/>
          <w:szCs w:val="21"/>
        </w:rPr>
      </w:pPr>
      <w:r w:rsidDel="00000000" w:rsidR="00000000" w:rsidRPr="00000000">
        <w:rPr>
          <w:rtl w:val="0"/>
        </w:rPr>
      </w:r>
    </w:p>
    <w:p w:rsidR="00000000" w:rsidDel="00000000" w:rsidP="00000000" w:rsidRDefault="00000000" w:rsidRPr="00000000" w14:paraId="00000041">
      <w:pPr>
        <w:rPr>
          <w:color w:val="ed368e"/>
        </w:rPr>
      </w:pPr>
      <w:r w:rsidDel="00000000" w:rsidR="00000000" w:rsidRPr="00000000">
        <w:rPr>
          <w:rtl w:val="0"/>
        </w:rPr>
      </w:r>
    </w:p>
    <w:p w:rsidR="00000000" w:rsidDel="00000000" w:rsidP="00000000" w:rsidRDefault="00000000" w:rsidRPr="00000000" w14:paraId="00000042">
      <w:pPr>
        <w:rPr>
          <w:color w:val="ed368e"/>
        </w:rPr>
      </w:pPr>
      <w:r w:rsidDel="00000000" w:rsidR="00000000" w:rsidRPr="00000000">
        <w:rPr>
          <w:rtl w:val="0"/>
        </w:rPr>
      </w:r>
    </w:p>
    <w:p w:rsidR="00000000" w:rsidDel="00000000" w:rsidP="00000000" w:rsidRDefault="00000000" w:rsidRPr="00000000" w14:paraId="00000043">
      <w:pPr>
        <w:rPr>
          <w:color w:val="ed368e"/>
        </w:rPr>
      </w:pPr>
      <w:r w:rsidDel="00000000" w:rsidR="00000000" w:rsidRPr="00000000">
        <w:rPr>
          <w:rtl w:val="0"/>
        </w:rPr>
      </w:r>
    </w:p>
    <w:p w:rsidR="00000000" w:rsidDel="00000000" w:rsidP="00000000" w:rsidRDefault="00000000" w:rsidRPr="00000000" w14:paraId="00000044">
      <w:pPr>
        <w:rPr>
          <w:color w:val="ed368e"/>
        </w:rPr>
      </w:pPr>
      <w:r w:rsidDel="00000000" w:rsidR="00000000" w:rsidRPr="00000000">
        <w:rPr>
          <w:rtl w:val="0"/>
        </w:rPr>
      </w:r>
    </w:p>
    <w:p w:rsidR="00000000" w:rsidDel="00000000" w:rsidP="00000000" w:rsidRDefault="00000000" w:rsidRPr="00000000" w14:paraId="00000045">
      <w:pPr>
        <w:rPr>
          <w:color w:val="ed368e"/>
        </w:rPr>
      </w:pPr>
      <w:r w:rsidDel="00000000" w:rsidR="00000000" w:rsidRPr="00000000">
        <w:rPr>
          <w:rtl w:val="0"/>
        </w:rPr>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622300</wp:posOffset>
                </wp:positionH>
                <wp:positionV relativeFrom="paragraph">
                  <wp:posOffset>50800</wp:posOffset>
                </wp:positionV>
                <wp:extent cx="7481709" cy="8273949"/>
                <wp:effectExtent b="0" l="0" r="0" t="0"/>
                <wp:wrapNone/>
                <wp:docPr id="1202055203" name=""/>
                <a:graphic>
                  <a:graphicData uri="http://schemas.microsoft.com/office/word/2010/wordprocessingGroup">
                    <wpg:wgp>
                      <wpg:cNvGrpSpPr/>
                      <wpg:grpSpPr>
                        <a:xfrm>
                          <a:off x="1600375" y="0"/>
                          <a:ext cx="7481709" cy="8273949"/>
                          <a:chOff x="1600375" y="0"/>
                          <a:chExt cx="7486500" cy="7560000"/>
                        </a:xfrm>
                      </wpg:grpSpPr>
                      <wpg:grpSp>
                        <wpg:cNvGrpSpPr/>
                        <wpg:grpSpPr>
                          <a:xfrm>
                            <a:off x="1605146" y="0"/>
                            <a:ext cx="7481709" cy="7560000"/>
                            <a:chOff x="1673859" y="0"/>
                            <a:chExt cx="7486591" cy="7560000"/>
                          </a:xfrm>
                        </wpg:grpSpPr>
                        <wps:wsp>
                          <wps:cNvSpPr/>
                          <wps:cNvPr id="3" name="Shape 3"/>
                          <wps:spPr>
                            <a:xfrm>
                              <a:off x="1673859" y="0"/>
                              <a:ext cx="74865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3859" y="0"/>
                              <a:ext cx="7486591" cy="7560000"/>
                              <a:chOff x="0" y="0"/>
                              <a:chExt cx="8866599" cy="9247187"/>
                            </a:xfrm>
                          </wpg:grpSpPr>
                          <wps:wsp>
                            <wps:cNvSpPr/>
                            <wps:cNvPr id="24" name="Shape 24"/>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26" name="Shape 26"/>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27" name="Shape 27"/>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02</w:t>
                                  </w:r>
                                </w:p>
                              </w:txbxContent>
                            </wps:txbx>
                            <wps:bodyPr anchorCtr="0" anchor="t" bIns="45700" lIns="91425" spcFirstLastPara="1" rIns="91425" wrap="square" tIns="45700">
                              <a:noAutofit/>
                            </wps:bodyPr>
                          </wps:wsp>
                          <wps:wsp>
                            <wps:cNvSpPr/>
                            <wps:cNvPr id="28" name="Shape 28"/>
                            <wps:spPr>
                              <a:xfrm>
                                <a:off x="3374416" y="2544658"/>
                                <a:ext cx="5492183"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Psykologisk </w:t>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r w:rsidDel="00000000" w:rsidR="00000000" w:rsidRPr="00000000">
                                    <w:rPr>
                                      <w:rFonts w:ascii="Calibri" w:cs="Calibri" w:eastAsia="Calibri" w:hAnsi="Calibri"/>
                                      <w:b w:val="0"/>
                                      <w:i w:val="0"/>
                                      <w:smallCaps w:val="0"/>
                                      <w:strike w:val="0"/>
                                      <w:color w:val="ffffff"/>
                                      <w:sz w:val="72"/>
                                      <w:vertAlign w:val="baseline"/>
                                    </w:rPr>
                                    <w:t xml:space="preserve">Aspekter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30" name="Shape 30"/>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33" name="Shape 33"/>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622300</wp:posOffset>
                </wp:positionH>
                <wp:positionV relativeFrom="paragraph">
                  <wp:posOffset>50800</wp:posOffset>
                </wp:positionV>
                <wp:extent cx="7481709" cy="8273949"/>
                <wp:effectExtent b="0" l="0" r="0" t="0"/>
                <wp:wrapNone/>
                <wp:docPr id="1202055203"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7481709" cy="8273949"/>
                        </a:xfrm>
                        <a:prstGeom prst="rect"/>
                        <a:ln/>
                      </pic:spPr>
                    </pic:pic>
                  </a:graphicData>
                </a:graphic>
              </wp:anchor>
            </w:drawing>
          </mc:Fallback>
        </mc:AlternateConten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02 | </w:t>
      </w:r>
      <w:r w:rsidDel="00000000" w:rsidR="00000000" w:rsidRPr="00000000">
        <w:rPr>
          <w:b w:val="1"/>
          <w:color w:val="7f3494"/>
          <w:sz w:val="36"/>
          <w:szCs w:val="36"/>
          <w:rtl w:val="0"/>
        </w:rPr>
        <w:t xml:space="preserve">Psykologiske aspekter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color w:val="7030a0"/>
          <w:sz w:val="28"/>
          <w:szCs w:val="28"/>
        </w:rPr>
      </w:pPr>
      <w:r w:rsidDel="00000000" w:rsidR="00000000" w:rsidRPr="00000000">
        <w:rPr>
          <w:b w:val="1"/>
          <w:color w:val="7030a0"/>
          <w:sz w:val="24"/>
          <w:szCs w:val="24"/>
          <w:rtl w:val="0"/>
        </w:rPr>
        <w:t xml:space="preserve">2.1   Viden om aldring med hensyn til fastholdelse og kognitive evner</w:t>
      </w: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jc w:val="both"/>
        <w:rPr>
          <w:rFonts w:ascii="Arial" w:cs="Arial" w:eastAsia="Arial" w:hAnsi="Arial"/>
          <w:color w:val="323e4f"/>
          <w:sz w:val="24"/>
          <w:szCs w:val="24"/>
        </w:rPr>
      </w:pPr>
      <w:r w:rsidDel="00000000" w:rsidR="00000000" w:rsidRPr="00000000">
        <w:rPr>
          <w:color w:val="323e4f"/>
          <w:sz w:val="24"/>
          <w:szCs w:val="24"/>
          <w:rtl w:val="0"/>
        </w:rPr>
        <w:t xml:space="preserve">Når du bliver ældre, øges risikoen for at lide af forskellige fysiske, sociale,</w:t>
      </w:r>
      <w:r w:rsidDel="00000000" w:rsidR="00000000" w:rsidRPr="00000000">
        <w:rPr>
          <w:rtl w:val="0"/>
        </w:rPr>
        <w:t xml:space="preserve"> mentale </w:t>
      </w:r>
      <w:r w:rsidDel="00000000" w:rsidR="00000000" w:rsidRPr="00000000">
        <w:rPr>
          <w:color w:val="323e4f"/>
          <w:sz w:val="24"/>
          <w:szCs w:val="24"/>
          <w:rtl w:val="0"/>
        </w:rPr>
        <w:t xml:space="preserve"> og kognitive "handicap". Med alderen kan der også være betydelige fysiske begrænsninger som følge af somatiske lidelser, sundhedsrelaterede bekymringer, nedsat smidighed og begrænsninger i sensorisk-motorisk koordination. Disse forringelser af ældres fysiske og mentale evner kan komme gradvist over tid, men kan også være resultatet af ulykker eller sygdom. I nogle tilfælde er forringelsen kun midlertidig, men i andre tilfælde bliver den permanent. Disse handicap (eller funktionelle begrænsninger) har ofte en negativ indvirkning på evnen til at udføre almindelige daglige aktiviteter. Det kan være svært at gå, se, spise og kommunikere (høre og tale). Hukommelsen kan svigte, og det bliver svært at orientere. Disse funktionelle begrænsninger gør det vanskeligt at bevare sin identitet og sociale rolle, at være selvhjulpen, at deltage i familiebegivenheder og at blive involveret i sociale sammenhænge.</w:t>
      </w:r>
      <w:r w:rsidDel="00000000" w:rsidR="00000000" w:rsidRPr="00000000">
        <w:rPr>
          <w:rtl w:val="0"/>
        </w:rPr>
      </w:r>
    </w:p>
    <w:p w:rsidR="00000000" w:rsidDel="00000000" w:rsidP="00000000" w:rsidRDefault="00000000" w:rsidRPr="00000000" w14:paraId="00000053">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Sund aldring er grundlaget for et langt liv og for at opretholde livskvaliteten. Undt ageing fremmes ved adfærd, der modvirker funktionelle begrænsninger, især dem, der skyldes kroniske tilstande, og hjælper seniorer med at bevare uafhængighed og sundhed. und ageing er et udtryk for ideen om, at det er muligt at opretholde undhed og livskvalitet på trods af alderdom, hvi du træffer valg, der optimereren und og aktiv livsstil. Sund aldring er en dynamisk og interaktiv proces, der skaber langsigtede, positive ændringer ved at opretholde en høj grad af inddragelse i den enkeltes fysiske, sociale og kulturelle kontekst. </w:t>
      </w:r>
      <w:r w:rsidDel="00000000" w:rsidR="00000000" w:rsidRPr="00000000">
        <w:rPr>
          <w:rtl w:val="0"/>
        </w:rPr>
      </w:r>
    </w:p>
    <w:p w:rsidR="00000000" w:rsidDel="00000000" w:rsidP="00000000" w:rsidRDefault="00000000" w:rsidRPr="00000000" w14:paraId="00000054">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Et område af særlig betydning for sund aldring er </w:t>
      </w:r>
      <w:r w:rsidDel="00000000" w:rsidR="00000000" w:rsidRPr="00000000">
        <w:rPr>
          <w:b w:val="1"/>
          <w:color w:val="323e4f"/>
          <w:sz w:val="24"/>
          <w:szCs w:val="24"/>
          <w:rtl w:val="0"/>
        </w:rPr>
        <w:t xml:space="preserve">kognitiv funktion</w:t>
      </w:r>
      <w:r w:rsidDel="00000000" w:rsidR="00000000" w:rsidRPr="00000000">
        <w:rPr>
          <w:rtl w:val="0"/>
        </w:rPr>
        <w:t xml:space="preserve">, </w:t>
      </w:r>
      <w:r w:rsidDel="00000000" w:rsidR="00000000" w:rsidRPr="00000000">
        <w:rPr>
          <w:color w:val="323e4f"/>
          <w:sz w:val="24"/>
          <w:szCs w:val="24"/>
          <w:rtl w:val="0"/>
        </w:rPr>
        <w:t xml:space="preserve">og især de underfunktioner, der er nødvendige for at opretholde normale daglige aktiviteter, er vigtige for det generelle helbred.</w:t>
      </w:r>
      <w:r w:rsidDel="00000000" w:rsidR="00000000" w:rsidRPr="00000000">
        <w:rPr>
          <w:rtl w:val="0"/>
        </w:rPr>
      </w:r>
    </w:p>
    <w:p w:rsidR="00000000" w:rsidDel="00000000" w:rsidP="00000000" w:rsidRDefault="00000000" w:rsidRPr="00000000" w14:paraId="00000055">
      <w:pPr>
        <w:widowControl w:val="1"/>
        <w:spacing w:after="195" w:before="195" w:lineRule="auto"/>
        <w:jc w:val="both"/>
        <w:rPr>
          <w:rFonts w:ascii="Arial" w:cs="Arial" w:eastAsia="Arial" w:hAnsi="Arial"/>
          <w:color w:val="323e4f"/>
          <w:sz w:val="24"/>
          <w:szCs w:val="24"/>
        </w:rPr>
      </w:pPr>
      <w:r w:rsidDel="00000000" w:rsidR="00000000" w:rsidRPr="00000000">
        <w:rPr>
          <w:color w:val="323e4f"/>
          <w:sz w:val="24"/>
          <w:szCs w:val="24"/>
          <w:rtl w:val="0"/>
        </w:rPr>
        <w:t xml:space="preserve">Der er ingen tvivl om, at ageing fører til en gradvis reduktion af kognitive funktioner, selv om der er forskningsdiskussion om omfanget af denne reduktion. Der er nu et stort antal videnskabelige undersøgelser, der har dokumenteret, at kognitiv stimulering har en signifikant, positiv effekt i at opretholde et højt niveau af kognitiv funktion og kan udsætte symptomer på Alzheimers sygdom. Ud over klassiske mentale sysler som at løse krydsord og sudoku og deltage i kulturelle aktiviteter kan kognitiv stimulering hjælpe seniorer med at få et bedre billede af deres hukommelsesevner og forbedre deres færdigheder. Kognitiv træning kan udføres ved hjælp af en computer, iPad, mobiltelefon og andre enheder, der bruger internettet. Kognitiv træning har tre mål: forbedring af kognitive kapaciteter, overførsel af dem til dagligdagen og øget selvværd. Biologisk set medieres effekten </w:t>
      </w:r>
      <w:r w:rsidDel="00000000" w:rsidR="00000000" w:rsidRPr="00000000">
        <w:rPr>
          <w:rtl w:val="0"/>
        </w:rPr>
        <w:t xml:space="preserve"> af </w:t>
      </w:r>
      <w:r w:rsidDel="00000000" w:rsidR="00000000" w:rsidRPr="00000000">
        <w:rPr>
          <w:color w:val="323e4f"/>
          <w:sz w:val="24"/>
          <w:szCs w:val="24"/>
          <w:rtl w:val="0"/>
        </w:rPr>
        <w:t xml:space="preserve">aktiveringen af kognitive og hjernereserver.</w:t>
      </w:r>
      <w:r w:rsidDel="00000000" w:rsidR="00000000" w:rsidRPr="00000000">
        <w:rPr>
          <w:rtl w:val="0"/>
        </w:rPr>
      </w:r>
    </w:p>
    <w:p w:rsidR="00000000" w:rsidDel="00000000" w:rsidP="00000000" w:rsidRDefault="00000000" w:rsidRPr="00000000" w14:paraId="00000056">
      <w:pPr>
        <w:widowControl w:val="1"/>
        <w:spacing w:after="195" w:before="195" w:lineRule="auto"/>
        <w:jc w:val="both"/>
        <w:rPr>
          <w:color w:val="323e4f"/>
          <w:sz w:val="24"/>
          <w:szCs w:val="24"/>
        </w:rPr>
      </w:pPr>
      <w:r w:rsidDel="00000000" w:rsidR="00000000" w:rsidRPr="00000000">
        <w:rPr>
          <w:color w:val="323e4f"/>
          <w:sz w:val="24"/>
          <w:szCs w:val="24"/>
          <w:rtl w:val="0"/>
        </w:rPr>
        <w:t xml:space="preserve">Inkluderingen af teknologier i træning kan have en uafhængig positiv effekt på selvopfattelse og selvværd, når man oplever beherskelse af noget, der tidligere kan have virket komplekst og uhåndterligt.</w:t>
      </w:r>
    </w:p>
    <w:p w:rsidR="00000000" w:rsidDel="00000000" w:rsidP="00000000" w:rsidRDefault="00000000" w:rsidRPr="00000000" w14:paraId="00000057">
      <w:pPr>
        <w:widowControl w:val="1"/>
        <w:spacing w:after="195" w:before="195" w:lineRule="auto"/>
        <w:jc w:val="both"/>
        <w:rPr>
          <w:i w:val="1"/>
          <w:color w:val="323e4f"/>
          <w:sz w:val="24"/>
          <w:szCs w:val="24"/>
        </w:rPr>
      </w:pPr>
      <w:r w:rsidDel="00000000" w:rsidR="00000000" w:rsidRPr="00000000">
        <w:rPr>
          <w:i w:val="1"/>
          <w:color w:val="323e4f"/>
          <w:sz w:val="24"/>
          <w:szCs w:val="24"/>
          <w:rtl w:val="0"/>
        </w:rPr>
        <w:t xml:space="preserve">Der er en hindring for læring i en moden alder</w:t>
      </w:r>
    </w:p>
    <w:p w:rsidR="00000000" w:rsidDel="00000000" w:rsidP="00000000" w:rsidRDefault="00000000" w:rsidRPr="00000000" w14:paraId="00000058">
      <w:pPr>
        <w:widowControl w:val="1"/>
        <w:spacing w:after="195" w:before="195" w:lineRule="auto"/>
        <w:jc w:val="both"/>
        <w:rPr>
          <w:i w:val="1"/>
          <w:color w:val="323e4f"/>
          <w:sz w:val="24"/>
          <w:szCs w:val="24"/>
        </w:rPr>
      </w:pPr>
      <w:r w:rsidDel="00000000" w:rsidR="00000000" w:rsidRPr="00000000">
        <w:rPr>
          <w:i w:val="1"/>
          <w:color w:val="323e4f"/>
          <w:sz w:val="24"/>
          <w:szCs w:val="24"/>
          <w:rtl w:val="0"/>
        </w:rPr>
        <w:t xml:space="preserve">Hjernen er plastisk i alle faser af livet</w:t>
      </w:r>
    </w:p>
    <w:p w:rsidR="00000000" w:rsidDel="00000000" w:rsidP="00000000" w:rsidRDefault="00000000" w:rsidRPr="00000000" w14:paraId="00000059">
      <w:pPr>
        <w:pBdr>
          <w:top w:space="0" w:sz="0" w:val="nil"/>
          <w:left w:space="0" w:sz="0" w:val="nil"/>
          <w:bottom w:space="0" w:sz="0" w:val="nil"/>
          <w:right w:space="0" w:sz="0" w:val="nil"/>
          <w:between w:space="0" w:sz="0" w:val="nil"/>
        </w:pBdr>
        <w:rPr>
          <w:b w:val="1"/>
          <w:color w:val="323e4f"/>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rPr>
          <w:b w:val="1"/>
          <w:color w:val="323e4f"/>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b w:val="1"/>
          <w:color w:val="323e4f"/>
          <w:sz w:val="28"/>
          <w:szCs w:val="28"/>
        </w:rPr>
      </w:pPr>
      <w:r w:rsidDel="00000000" w:rsidR="00000000" w:rsidRPr="00000000">
        <w:rPr>
          <w:rtl w:val="0"/>
        </w:rPr>
      </w:r>
    </w:p>
    <w:p w:rsidR="00000000" w:rsidDel="00000000" w:rsidP="00000000" w:rsidRDefault="00000000" w:rsidRPr="00000000" w14:paraId="0000005C">
      <w:pPr>
        <w:widowControl w:val="1"/>
        <w:spacing w:after="195" w:before="195" w:lineRule="auto"/>
        <w:jc w:val="both"/>
        <w:rPr>
          <w:b w:val="1"/>
          <w:color w:val="7030a0"/>
          <w:sz w:val="24"/>
          <w:szCs w:val="24"/>
        </w:rPr>
      </w:pPr>
      <w:r w:rsidDel="00000000" w:rsidR="00000000" w:rsidRPr="00000000">
        <w:rPr>
          <w:b w:val="1"/>
          <w:color w:val="7030a0"/>
          <w:sz w:val="24"/>
          <w:szCs w:val="24"/>
          <w:rtl w:val="0"/>
        </w:rPr>
        <w:t xml:space="preserve">2.2 Motivation</w:t>
      </w:r>
    </w:p>
    <w:p w:rsidR="00000000" w:rsidDel="00000000" w:rsidP="00000000" w:rsidRDefault="00000000" w:rsidRPr="00000000" w14:paraId="0000005D">
      <w:pPr>
        <w:widowControl w:val="1"/>
        <w:spacing w:after="195" w:before="195" w:lineRule="auto"/>
        <w:jc w:val="both"/>
        <w:rPr>
          <w:color w:val="323e4f"/>
          <w:sz w:val="24"/>
          <w:szCs w:val="24"/>
        </w:rPr>
      </w:pPr>
      <w:r w:rsidDel="00000000" w:rsidR="00000000" w:rsidRPr="00000000">
        <w:rPr>
          <w:color w:val="323e4f"/>
          <w:sz w:val="24"/>
          <w:szCs w:val="24"/>
          <w:rtl w:val="0"/>
        </w:rPr>
        <w:t xml:space="preserve">For at lære nye færdigheder er det vigtigt, at det er </w:t>
      </w:r>
      <w:r w:rsidDel="00000000" w:rsidR="00000000" w:rsidRPr="00000000">
        <w:rPr>
          <w:b w:val="1"/>
          <w:color w:val="323e4f"/>
          <w:sz w:val="24"/>
          <w:szCs w:val="24"/>
          <w:rtl w:val="0"/>
        </w:rPr>
        <w:t xml:space="preserve">meningsfuldt</w:t>
      </w:r>
      <w:r w:rsidDel="00000000" w:rsidR="00000000" w:rsidRPr="00000000">
        <w:rPr>
          <w:color w:val="323e4f"/>
          <w:sz w:val="24"/>
          <w:szCs w:val="24"/>
          <w:rtl w:val="0"/>
        </w:rPr>
        <w:t xml:space="preserve"> og kan anvendes i hverdagen. Samtidig er det vigtigt at synliggøre, hvordan målet nås ved at bryde målet ned i delmål, der opfattes som realistiske at opnå.</w:t>
      </w:r>
    </w:p>
    <w:p w:rsidR="00000000" w:rsidDel="00000000" w:rsidP="00000000" w:rsidRDefault="00000000" w:rsidRPr="00000000" w14:paraId="0000005E">
      <w:pPr>
        <w:widowControl w:val="1"/>
        <w:spacing w:after="195" w:before="195" w:lineRule="auto"/>
        <w:jc w:val="both"/>
        <w:rPr>
          <w:color w:val="323e4f"/>
          <w:sz w:val="24"/>
          <w:szCs w:val="24"/>
        </w:rPr>
      </w:pPr>
      <w:r w:rsidDel="00000000" w:rsidR="00000000" w:rsidRPr="00000000">
        <w:rPr>
          <w:color w:val="323e4f"/>
          <w:sz w:val="24"/>
          <w:szCs w:val="24"/>
          <w:rtl w:val="0"/>
        </w:rPr>
        <w:t xml:space="preserve">Målene skal være SMARTE:</w:t>
      </w:r>
    </w:p>
    <w:p w:rsidR="00000000" w:rsidDel="00000000" w:rsidP="00000000" w:rsidRDefault="00000000" w:rsidRPr="00000000" w14:paraId="0000005F">
      <w:pPr>
        <w:widowControl w:val="1"/>
        <w:numPr>
          <w:ilvl w:val="0"/>
          <w:numId w:val="3"/>
        </w:numPr>
        <w:pBdr>
          <w:top w:space="0" w:sz="0" w:val="nil"/>
          <w:left w:space="0" w:sz="0" w:val="nil"/>
          <w:bottom w:space="0" w:sz="0" w:val="nil"/>
          <w:right w:space="0" w:sz="0" w:val="nil"/>
          <w:between w:space="0" w:sz="0" w:val="nil"/>
        </w:pBdr>
        <w:spacing w:before="195" w:lineRule="auto"/>
        <w:ind w:left="720" w:hanging="360"/>
        <w:jc w:val="both"/>
        <w:rPr>
          <w:color w:val="323e4f"/>
          <w:sz w:val="24"/>
          <w:szCs w:val="24"/>
        </w:rPr>
      </w:pPr>
      <w:r w:rsidDel="00000000" w:rsidR="00000000" w:rsidRPr="00000000">
        <w:rPr>
          <w:color w:val="323e4f"/>
          <w:sz w:val="24"/>
          <w:szCs w:val="24"/>
          <w:rtl w:val="0"/>
        </w:rPr>
        <w:t xml:space="preserve">Specifik</w:t>
      </w:r>
    </w:p>
    <w:p w:rsidR="00000000" w:rsidDel="00000000" w:rsidP="00000000" w:rsidRDefault="00000000" w:rsidRPr="00000000" w14:paraId="00000060">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Målbar</w:t>
      </w:r>
    </w:p>
    <w:p w:rsidR="00000000" w:rsidDel="00000000" w:rsidP="00000000" w:rsidRDefault="00000000" w:rsidRPr="00000000" w14:paraId="00000061">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Accepteret</w:t>
      </w:r>
    </w:p>
    <w:p w:rsidR="00000000" w:rsidDel="00000000" w:rsidP="00000000" w:rsidRDefault="00000000" w:rsidRPr="00000000" w14:paraId="00000062">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Realistisk</w:t>
      </w:r>
    </w:p>
    <w:p w:rsidR="00000000" w:rsidDel="00000000" w:rsidP="00000000" w:rsidRDefault="00000000" w:rsidRPr="00000000" w14:paraId="00000063">
      <w:pPr>
        <w:widowControl w:val="1"/>
        <w:numPr>
          <w:ilvl w:val="0"/>
          <w:numId w:val="3"/>
        </w:numPr>
        <w:pBdr>
          <w:top w:space="0" w:sz="0" w:val="nil"/>
          <w:left w:space="0" w:sz="0" w:val="nil"/>
          <w:bottom w:space="0" w:sz="0" w:val="nil"/>
          <w:right w:space="0" w:sz="0" w:val="nil"/>
          <w:between w:space="0" w:sz="0" w:val="nil"/>
        </w:pBdr>
        <w:ind w:left="720" w:hanging="360"/>
        <w:jc w:val="both"/>
        <w:rPr>
          <w:color w:val="323e4f"/>
          <w:sz w:val="24"/>
          <w:szCs w:val="24"/>
        </w:rPr>
      </w:pPr>
      <w:r w:rsidDel="00000000" w:rsidR="00000000" w:rsidRPr="00000000">
        <w:rPr>
          <w:color w:val="323e4f"/>
          <w:sz w:val="24"/>
          <w:szCs w:val="24"/>
          <w:rtl w:val="0"/>
        </w:rPr>
        <w:t xml:space="preserve">Tidsindstillet</w:t>
      </w:r>
    </w:p>
    <w:p w:rsidR="00000000" w:rsidDel="00000000" w:rsidP="00000000" w:rsidRDefault="00000000" w:rsidRPr="00000000" w14:paraId="00000064">
      <w:pPr>
        <w:widowControl w:val="1"/>
        <w:numPr>
          <w:ilvl w:val="0"/>
          <w:numId w:val="3"/>
        </w:numPr>
        <w:pBdr>
          <w:top w:space="0" w:sz="0" w:val="nil"/>
          <w:left w:space="0" w:sz="0" w:val="nil"/>
          <w:bottom w:space="0" w:sz="0" w:val="nil"/>
          <w:right w:space="0" w:sz="0" w:val="nil"/>
          <w:between w:space="0" w:sz="0" w:val="nil"/>
        </w:pBdr>
        <w:spacing w:after="195" w:lineRule="auto"/>
        <w:ind w:left="720" w:hanging="360"/>
        <w:jc w:val="both"/>
        <w:rPr>
          <w:color w:val="323e4f"/>
          <w:sz w:val="24"/>
          <w:szCs w:val="24"/>
        </w:rPr>
      </w:pPr>
      <w:r w:rsidDel="00000000" w:rsidR="00000000" w:rsidRPr="00000000">
        <w:rPr>
          <w:color w:val="323e4f"/>
          <w:sz w:val="24"/>
          <w:szCs w:val="24"/>
          <w:rtl w:val="0"/>
        </w:rPr>
        <w:t xml:space="preserve">Engagerende</w:t>
      </w:r>
    </w:p>
    <w:p w:rsidR="00000000" w:rsidDel="00000000" w:rsidP="00000000" w:rsidRDefault="00000000" w:rsidRPr="00000000" w14:paraId="00000065">
      <w:pPr>
        <w:widowControl w:val="1"/>
        <w:spacing w:after="195" w:before="195" w:lineRule="auto"/>
        <w:jc w:val="both"/>
        <w:rPr>
          <w:color w:val="323e4f"/>
        </w:rPr>
      </w:pPr>
      <w:r w:rsidDel="00000000" w:rsidR="00000000" w:rsidRPr="00000000">
        <w:rPr>
          <w:rtl w:val="0"/>
        </w:rPr>
      </w:r>
    </w:p>
    <w:p w:rsidR="00000000" w:rsidDel="00000000" w:rsidP="00000000" w:rsidRDefault="00000000" w:rsidRPr="00000000" w14:paraId="00000066">
      <w:pPr>
        <w:widowControl w:val="1"/>
        <w:spacing w:after="195" w:before="195" w:lineRule="auto"/>
        <w:jc w:val="both"/>
        <w:rPr>
          <w:color w:val="323e4f"/>
          <w:sz w:val="24"/>
          <w:szCs w:val="24"/>
        </w:rPr>
      </w:pPr>
      <w:r w:rsidDel="00000000" w:rsidR="00000000" w:rsidRPr="00000000">
        <w:rPr>
          <w:color w:val="323e4f"/>
          <w:sz w:val="24"/>
          <w:szCs w:val="24"/>
          <w:rtl w:val="0"/>
        </w:rPr>
        <w:t xml:space="preserve">Under undervisning og træning er det vigtigt at følge med og fremme deltagernes motivation og give positiv feedback, når delmålene nås.</w:t>
      </w:r>
    </w:p>
    <w:p w:rsidR="00000000" w:rsidDel="00000000" w:rsidP="00000000" w:rsidRDefault="00000000" w:rsidRPr="00000000" w14:paraId="00000067">
      <w:pPr>
        <w:widowControl w:val="1"/>
        <w:spacing w:after="195" w:before="195" w:lineRule="auto"/>
        <w:jc w:val="both"/>
        <w:rPr>
          <w:color w:val="323e4f"/>
          <w:sz w:val="24"/>
          <w:szCs w:val="24"/>
        </w:rPr>
      </w:pPr>
      <w:r w:rsidDel="00000000" w:rsidR="00000000" w:rsidRPr="00000000">
        <w:rPr>
          <w:rtl w:val="0"/>
        </w:rPr>
      </w:r>
    </w:p>
    <w:p w:rsidR="00000000" w:rsidDel="00000000" w:rsidP="00000000" w:rsidRDefault="00000000" w:rsidRPr="00000000" w14:paraId="00000068">
      <w:pPr>
        <w:widowControl w:val="1"/>
        <w:spacing w:after="195" w:before="195" w:lineRule="auto"/>
        <w:jc w:val="both"/>
        <w:rPr>
          <w:color w:val="323e4f"/>
          <w:sz w:val="24"/>
          <w:szCs w:val="24"/>
        </w:rPr>
      </w:pPr>
      <w:r w:rsidDel="00000000" w:rsidR="00000000" w:rsidRPr="00000000">
        <w:rPr>
          <w:rtl w:val="0"/>
        </w:rPr>
      </w:r>
    </w:p>
    <w:p w:rsidR="00000000" w:rsidDel="00000000" w:rsidP="00000000" w:rsidRDefault="00000000" w:rsidRPr="00000000" w14:paraId="00000069">
      <w:pPr>
        <w:widowControl w:val="1"/>
        <w:spacing w:after="195" w:before="195" w:lineRule="auto"/>
        <w:jc w:val="both"/>
        <w:rPr>
          <w:color w:val="323e4f"/>
          <w:sz w:val="24"/>
          <w:szCs w:val="24"/>
        </w:rPr>
      </w:pPr>
      <w:r w:rsidDel="00000000" w:rsidR="00000000" w:rsidRPr="00000000">
        <w:rPr>
          <w:rtl w:val="0"/>
        </w:rPr>
      </w:r>
    </w:p>
    <w:p w:rsidR="00000000" w:rsidDel="00000000" w:rsidP="00000000" w:rsidRDefault="00000000" w:rsidRPr="00000000" w14:paraId="0000006A">
      <w:pPr>
        <w:widowControl w:val="1"/>
        <w:spacing w:after="195" w:before="195" w:lineRule="auto"/>
        <w:jc w:val="both"/>
        <w:rPr>
          <w:color w:val="323e4f"/>
          <w:sz w:val="24"/>
          <w:szCs w:val="24"/>
        </w:rPr>
      </w:pPr>
      <w:r w:rsidDel="00000000" w:rsidR="00000000" w:rsidRPr="00000000">
        <w:rPr>
          <w:rtl w:val="0"/>
        </w:rPr>
      </w:r>
    </w:p>
    <w:p w:rsidR="00000000" w:rsidDel="00000000" w:rsidP="00000000" w:rsidRDefault="00000000" w:rsidRPr="00000000" w14:paraId="0000006B">
      <w:pPr>
        <w:spacing w:after="195" w:before="195" w:lineRule="auto"/>
        <w:jc w:val="both"/>
        <w:rPr>
          <w:b w:val="1"/>
          <w:color w:val="7030a0"/>
          <w:sz w:val="24"/>
          <w:szCs w:val="24"/>
        </w:rPr>
      </w:pPr>
      <w:r w:rsidDel="00000000" w:rsidR="00000000" w:rsidRPr="00000000">
        <w:rPr>
          <w:b w:val="1"/>
          <w:color w:val="7030a0"/>
          <w:sz w:val="24"/>
          <w:szCs w:val="24"/>
          <w:rtl w:val="0"/>
        </w:rPr>
        <w:t xml:space="preserve">2.3 Aktiv lytning</w:t>
      </w:r>
    </w:p>
    <w:p w:rsidR="00000000" w:rsidDel="00000000" w:rsidP="00000000" w:rsidRDefault="00000000" w:rsidRPr="00000000" w14:paraId="0000006C">
      <w:pPr>
        <w:spacing w:after="195" w:before="195" w:lineRule="auto"/>
        <w:jc w:val="both"/>
        <w:rPr>
          <w:color w:val="323e4f"/>
          <w:sz w:val="24"/>
          <w:szCs w:val="24"/>
        </w:rPr>
      </w:pPr>
      <w:r w:rsidDel="00000000" w:rsidR="00000000" w:rsidRPr="00000000">
        <w:rPr>
          <w:b w:val="1"/>
          <w:color w:val="323e4f"/>
          <w:sz w:val="24"/>
          <w:szCs w:val="24"/>
          <w:highlight w:val="white"/>
          <w:rtl w:val="0"/>
        </w:rPr>
        <w:t xml:space="preserve">Kommunikation handler både om at tale og lytte. Enctive lytning er et kraftfuldt værktøj.</w:t>
      </w:r>
      <w:r w:rsidDel="00000000" w:rsidR="00000000" w:rsidRPr="00000000">
        <w:rPr>
          <w:rtl w:val="0"/>
        </w:rPr>
      </w:r>
    </w:p>
    <w:p w:rsidR="00000000" w:rsidDel="00000000" w:rsidP="00000000" w:rsidRDefault="00000000" w:rsidRPr="00000000" w14:paraId="0000006D">
      <w:pPr>
        <w:spacing w:after="195" w:before="195" w:lineRule="auto"/>
        <w:jc w:val="both"/>
        <w:rPr>
          <w:color w:val="323e4f"/>
          <w:sz w:val="24"/>
          <w:szCs w:val="24"/>
        </w:rPr>
      </w:pPr>
      <w:r w:rsidDel="00000000" w:rsidR="00000000" w:rsidRPr="00000000">
        <w:rPr>
          <w:b w:val="1"/>
          <w:color w:val="323e4f"/>
          <w:sz w:val="24"/>
          <w:szCs w:val="24"/>
          <w:rtl w:val="0"/>
        </w:rPr>
        <w:t xml:space="preserve">Lad den anden person tale og finde løsninger for sig selv</w:t>
      </w:r>
      <w:r w:rsidDel="00000000" w:rsidR="00000000" w:rsidRPr="00000000">
        <w:rPr>
          <w:rtl w:val="0"/>
        </w:rPr>
      </w:r>
    </w:p>
    <w:p w:rsidR="00000000" w:rsidDel="00000000" w:rsidP="00000000" w:rsidRDefault="00000000" w:rsidRPr="00000000" w14:paraId="0000006E">
      <w:pPr>
        <w:widowControl w:val="1"/>
        <w:shd w:fill="ffffff" w:val="clear"/>
        <w:spacing w:after="280" w:lineRule="auto"/>
        <w:jc w:val="both"/>
        <w:rPr>
          <w:color w:val="323e4f"/>
          <w:sz w:val="24"/>
          <w:szCs w:val="24"/>
          <w:highlight w:val="white"/>
        </w:rPr>
      </w:pPr>
      <w:r w:rsidDel="00000000" w:rsidR="00000000" w:rsidRPr="00000000">
        <w:rPr>
          <w:color w:val="323e4f"/>
          <w:sz w:val="24"/>
          <w:szCs w:val="24"/>
          <w:rtl w:val="0"/>
        </w:rPr>
        <w:t xml:space="preserve">I aktiv lytning øver du dig i at sige så lidt som muligt og lade den anden tale. Du kan understøtte samtalen ved at være nærværende og signalere med åbent og imødekommende kropssprog. Du skaber dermed den bedst mulige stemning for fortælleren. Taleren får plads til refleksion, så han eller hun ser de løsninger, der føles rigtige i situationen.</w:t>
      </w:r>
      <w:r w:rsidDel="00000000" w:rsidR="00000000" w:rsidRPr="00000000">
        <w:rPr>
          <w:b w:val="1"/>
          <w:color w:val="323e4f"/>
          <w:sz w:val="24"/>
          <w:szCs w:val="24"/>
          <w:highlight w:val="white"/>
          <w:rtl w:val="0"/>
        </w:rPr>
        <w:t xml:space="preserve"> Men for mange mennesker kan det være svært at lytte til andre uden at blive påvirket af deres egne fortolkninger og associationer. Detkan være svært at holde fokus og ikke afbryde. Aktiv lytning er en teknik, der hjælper dig med at forstå din samtalepartners virkelige budskab og undgå misforståelser.</w:t>
      </w:r>
      <w:r w:rsidDel="00000000" w:rsidR="00000000" w:rsidRPr="00000000">
        <w:rPr>
          <w:rtl w:val="0"/>
        </w:rPr>
      </w:r>
    </w:p>
    <w:p w:rsidR="00000000" w:rsidDel="00000000" w:rsidP="00000000" w:rsidRDefault="00000000" w:rsidRPr="00000000" w14:paraId="0000006F">
      <w:pPr>
        <w:widowControl w:val="1"/>
        <w:shd w:fill="ffffff" w:val="clear"/>
        <w:spacing w:after="280" w:lineRule="auto"/>
        <w:rPr>
          <w:color w:val="323e4f"/>
          <w:sz w:val="24"/>
          <w:szCs w:val="24"/>
          <w:highlight w:val="white"/>
        </w:rPr>
      </w:pPr>
      <w:r w:rsidDel="00000000" w:rsidR="00000000" w:rsidRPr="00000000">
        <w:rPr>
          <w:b w:val="1"/>
          <w:color w:val="323e4f"/>
          <w:sz w:val="24"/>
          <w:szCs w:val="24"/>
          <w:highlight w:val="white"/>
          <w:rtl w:val="0"/>
        </w:rPr>
        <w:t xml:space="preserve">5 tips til aktiv lytning.</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1. Vær til stede og lyt til, hvad der bliver sagt</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Du skal give din fulde opmærksomhed til højttaleren. Ignorer distraktioner såsom din telefon, en tankestrøm eller noget andet. Tænk ikke på dine egne svar, men hold i stedet fokus på, hvad der bliver sagt - gentag samtalen i dit hoved for at holde fokus på samtalen.</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2. Hold igen med dine egne fortolkninger og associationer</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Vær åben og neutral, du kan også få højttaleren til at føle sig mere komfortabel og komfortabel i samtalen. Se ud over dit eget perspektiv og forholde dig neutralt til samtalens emne, på denne</w:t>
      </w:r>
      <w:r w:rsidDel="00000000" w:rsidR="00000000" w:rsidRPr="00000000">
        <w:rPr>
          <w:rtl w:val="0"/>
        </w:rPr>
        <w:t xml:space="preserve"> måde </w:t>
      </w:r>
      <w:r w:rsidDel="00000000" w:rsidR="00000000" w:rsidRPr="00000000">
        <w:rPr>
          <w:color w:val="323e4f"/>
          <w:rtl w:val="0"/>
        </w:rPr>
        <w:t xml:space="preserve"> får du også det bedste udgangspunkt for at forstå, hvad der bliver sagt.</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3. Vær tålmodig</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spacing w:after="240" w:before="240" w:lineRule="auto"/>
        <w:jc w:val="both"/>
        <w:rPr>
          <w:color w:val="323e4f"/>
        </w:rPr>
      </w:pPr>
      <w:r w:rsidDel="00000000" w:rsidR="00000000" w:rsidRPr="00000000">
        <w:rPr>
          <w:color w:val="323e4f"/>
          <w:rtl w:val="0"/>
        </w:rPr>
        <w:t xml:space="preserve">Giv senioren masser af tid til at formulere og afslutte deres sætning uden at blive afbrudt. Prøv at være en klangbund i samtalen.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spacing w:after="240" w:before="240" w:lineRule="auto"/>
        <w:rPr>
          <w:color w:val="323e4f"/>
        </w:rPr>
      </w:pPr>
      <w:r w:rsidDel="00000000" w:rsidR="00000000" w:rsidRPr="00000000">
        <w:rPr>
          <w:b w:val="1"/>
          <w:color w:val="323e4f"/>
          <w:rtl w:val="0"/>
        </w:rPr>
        <w:t xml:space="preserve">4. Stil åbne og afklarende spørgsmål</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spacing w:after="240" w:before="240" w:lineRule="auto"/>
        <w:jc w:val="both"/>
        <w:rPr>
          <w:rFonts w:ascii="Helvetica Neue" w:cs="Helvetica Neue" w:eastAsia="Helvetica Neue" w:hAnsi="Helvetica Neue"/>
          <w:color w:val="323e4f"/>
          <w:sz w:val="21"/>
          <w:szCs w:val="21"/>
        </w:rPr>
      </w:pPr>
      <w:r w:rsidDel="00000000" w:rsidR="00000000" w:rsidRPr="00000000">
        <w:rPr>
          <w:color w:val="323e4f"/>
          <w:rtl w:val="0"/>
        </w:rPr>
        <w:t xml:space="preserve">Oprethold et godt flow i samtalen, undgå derfor ja eller nej spørgsmål, da de ofte genererer endelige svar. Stil i stedet åbne og afklarende spørgsmål, og gør brug af hvem, hvad, hvor, for eksempel. Dette får dig til at virke mere interesseret i samtalen</w:t>
      </w:r>
      <w:r w:rsidDel="00000000" w:rsidR="00000000" w:rsidRPr="00000000">
        <w:rPr>
          <w:color w:val="323e4f"/>
          <w:sz w:val="21"/>
          <w:szCs w:val="21"/>
          <w:rtl w:val="0"/>
        </w:rPr>
        <w:t xml:space="preserve">. </w:t>
      </w:r>
      <w:r w:rsidDel="00000000" w:rsidR="00000000" w:rsidRPr="00000000">
        <w:rPr>
          <w:rtl w:val="0"/>
        </w:rPr>
      </w:r>
    </w:p>
    <w:p w:rsidR="00000000" w:rsidDel="00000000" w:rsidP="00000000" w:rsidRDefault="00000000" w:rsidRPr="00000000" w14:paraId="00000078">
      <w:pPr>
        <w:widowControl w:val="1"/>
        <w:shd w:fill="ffffff" w:val="clear"/>
        <w:spacing w:after="240" w:before="240" w:lineRule="auto"/>
        <w:rPr>
          <w:rFonts w:ascii="Helvetica Neue" w:cs="Helvetica Neue" w:eastAsia="Helvetica Neue" w:hAnsi="Helvetica Neue"/>
          <w:color w:val="323e4f"/>
          <w:sz w:val="24"/>
          <w:szCs w:val="24"/>
        </w:rPr>
      </w:pPr>
      <w:r w:rsidDel="00000000" w:rsidR="00000000" w:rsidRPr="00000000">
        <w:rPr>
          <w:b w:val="1"/>
          <w:color w:val="323e4f"/>
          <w:sz w:val="24"/>
          <w:szCs w:val="24"/>
          <w:rtl w:val="0"/>
        </w:rPr>
        <w:t xml:space="preserve">5. Vær opmærksom på karisma og kropssprog</w:t>
      </w:r>
      <w:r w:rsidDel="00000000" w:rsidR="00000000" w:rsidRPr="00000000">
        <w:rPr>
          <w:rtl w:val="0"/>
        </w:rPr>
      </w:r>
    </w:p>
    <w:p w:rsidR="00000000" w:rsidDel="00000000" w:rsidP="00000000" w:rsidRDefault="00000000" w:rsidRPr="00000000" w14:paraId="00000079">
      <w:pPr>
        <w:widowControl w:val="1"/>
        <w:shd w:fill="ffffff" w:val="clear"/>
        <w:spacing w:after="240" w:before="240" w:lineRule="auto"/>
        <w:jc w:val="both"/>
        <w:rPr>
          <w:rFonts w:ascii="Helvetica Neue" w:cs="Helvetica Neue" w:eastAsia="Helvetica Neue" w:hAnsi="Helvetica Neue"/>
          <w:color w:val="323e4f"/>
          <w:sz w:val="24"/>
          <w:szCs w:val="24"/>
        </w:rPr>
      </w:pPr>
      <w:r w:rsidDel="00000000" w:rsidR="00000000" w:rsidRPr="00000000">
        <w:rPr>
          <w:color w:val="323e4f"/>
          <w:sz w:val="24"/>
          <w:szCs w:val="24"/>
          <w:rtl w:val="0"/>
        </w:rPr>
        <w:t xml:space="preserve">For eksempel siger de ikke-verbale tegn meget om højttaleren.  Hurtig tale kan signalere nervøsitet. Langsom tale signalerer opmærksomhed og refleksion. Du kan selv udstråle engagement ved at smile, nikke og gentage, hvad der er blevet sagt.</w:t>
      </w:r>
      <w:r w:rsidDel="00000000" w:rsidR="00000000" w:rsidRPr="00000000">
        <w:rPr>
          <w:rtl w:val="0"/>
        </w:rPr>
      </w:r>
    </w:p>
    <w:p w:rsidR="00000000" w:rsidDel="00000000" w:rsidP="00000000" w:rsidRDefault="00000000" w:rsidRPr="00000000" w14:paraId="0000007A">
      <w:pPr>
        <w:widowControl w:val="1"/>
        <w:shd w:fill="ffffff" w:val="clear"/>
        <w:spacing w:after="280" w:lineRule="auto"/>
        <w:rPr>
          <w:rFonts w:ascii="Arial" w:cs="Arial" w:eastAsia="Arial" w:hAnsi="Arial"/>
          <w:color w:val="323e4f"/>
          <w:sz w:val="24"/>
          <w:szCs w:val="24"/>
        </w:rPr>
      </w:pPr>
      <w:r w:rsidDel="00000000" w:rsidR="00000000" w:rsidRPr="00000000">
        <w:rPr>
          <w:rtl w:val="0"/>
        </w:rPr>
      </w:r>
    </w:p>
    <w:p w:rsidR="00000000" w:rsidDel="00000000" w:rsidP="00000000" w:rsidRDefault="00000000" w:rsidRPr="00000000" w14:paraId="0000007B">
      <w:pPr>
        <w:widowControl w:val="1"/>
        <w:spacing w:after="195" w:before="195" w:lineRule="auto"/>
        <w:jc w:val="both"/>
        <w:rPr>
          <w:color w:val="323e4f"/>
          <w:sz w:val="24"/>
          <w:szCs w:val="24"/>
        </w:rPr>
      </w:pPr>
      <w:r w:rsidDel="00000000" w:rsidR="00000000" w:rsidRPr="00000000">
        <w:rPr>
          <w:rtl w:val="0"/>
        </w:rPr>
      </w:r>
    </w:p>
    <w:p w:rsidR="00000000" w:rsidDel="00000000" w:rsidP="00000000" w:rsidRDefault="00000000" w:rsidRPr="00000000" w14:paraId="0000007C">
      <w:pPr>
        <w:widowControl w:val="1"/>
        <w:spacing w:after="195" w:before="195" w:lineRule="auto"/>
        <w:jc w:val="both"/>
        <w:rPr>
          <w:b w:val="1"/>
          <w:color w:val="7030a0"/>
          <w:sz w:val="24"/>
          <w:szCs w:val="24"/>
        </w:rPr>
      </w:pPr>
      <w:r w:rsidDel="00000000" w:rsidR="00000000" w:rsidRPr="00000000">
        <w:rPr>
          <w:b w:val="1"/>
          <w:color w:val="7030a0"/>
          <w:sz w:val="24"/>
          <w:szCs w:val="24"/>
          <w:rtl w:val="0"/>
        </w:rPr>
        <w:t xml:space="preserve">2.4 Positiv feedback</w:t>
      </w:r>
    </w:p>
    <w:p w:rsidR="00000000" w:rsidDel="00000000" w:rsidP="00000000" w:rsidRDefault="00000000" w:rsidRPr="00000000" w14:paraId="0000007D">
      <w:pPr>
        <w:widowControl w:val="1"/>
        <w:spacing w:after="195" w:before="195" w:lineRule="auto"/>
        <w:jc w:val="both"/>
        <w:rPr>
          <w:color w:val="323e4f"/>
          <w:sz w:val="24"/>
          <w:szCs w:val="24"/>
        </w:rPr>
      </w:pPr>
      <w:r w:rsidDel="00000000" w:rsidR="00000000" w:rsidRPr="00000000">
        <w:rPr>
          <w:color w:val="323e4f"/>
          <w:sz w:val="24"/>
          <w:szCs w:val="24"/>
          <w:rtl w:val="0"/>
        </w:rPr>
        <w:t xml:space="preserve">Feedback er for det meste en rapport om adfærd,</w:t>
      </w:r>
      <w:r w:rsidDel="00000000" w:rsidR="00000000" w:rsidRPr="00000000">
        <w:rPr>
          <w:rtl w:val="0"/>
        </w:rPr>
        <w:t xml:space="preserve"> og </w:t>
      </w:r>
      <w:r w:rsidDel="00000000" w:rsidR="00000000" w:rsidRPr="00000000">
        <w:rPr>
          <w:color w:val="323e4f"/>
          <w:sz w:val="24"/>
          <w:szCs w:val="24"/>
          <w:rtl w:val="0"/>
        </w:rPr>
        <w:t xml:space="preserve">feedbacken har til formål at styrke og anerkendepassende adfærd. Når man lærer nye ting, er positiv feedback vigtig både for at opretholde motivation og fremskridt, men også i forholdet mellem "lærer og elev". Eleven  kan øge sin selvtillid på grund af en vellykket oplevelse.</w:t>
      </w:r>
    </w:p>
    <w:p w:rsidR="00000000" w:rsidDel="00000000" w:rsidP="00000000" w:rsidRDefault="00000000" w:rsidRPr="00000000" w14:paraId="0000007E">
      <w:pPr>
        <w:pStyle w:val="Heading2"/>
        <w:shd w:fill="ffffff" w:val="clear"/>
        <w:spacing w:after="360" w:before="0" w:lineRule="auto"/>
        <w:rPr>
          <w:rFonts w:ascii="Calibri" w:cs="Calibri" w:eastAsia="Calibri" w:hAnsi="Calibri"/>
          <w:color w:val="323e4f"/>
          <w:sz w:val="24"/>
          <w:szCs w:val="24"/>
        </w:rPr>
      </w:pPr>
      <w:r w:rsidDel="00000000" w:rsidR="00000000" w:rsidRPr="00000000">
        <w:rPr>
          <w:color w:val="323e4f"/>
          <w:sz w:val="24"/>
          <w:szCs w:val="24"/>
          <w:rtl w:val="0"/>
        </w:rPr>
        <w:t xml:space="preserve">3 </w:t>
      </w:r>
      <w:r w:rsidDel="00000000" w:rsidR="00000000" w:rsidRPr="00000000">
        <w:rPr>
          <w:rFonts w:ascii="Calibri" w:cs="Calibri" w:eastAsia="Calibri" w:hAnsi="Calibri"/>
          <w:color w:val="323e4f"/>
          <w:sz w:val="24"/>
          <w:szCs w:val="24"/>
          <w:rtl w:val="0"/>
        </w:rPr>
        <w:t xml:space="preserve">principper for feedback, der virker:</w:t>
      </w:r>
    </w:p>
    <w:p w:rsidR="00000000" w:rsidDel="00000000" w:rsidP="00000000" w:rsidRDefault="00000000" w:rsidRPr="00000000" w14:paraId="0000007F">
      <w:pPr>
        <w:pStyle w:val="Heading3"/>
        <w:shd w:fill="ffffff" w:val="clear"/>
        <w:spacing w:after="280" w:before="280" w:lineRule="auto"/>
        <w:rPr>
          <w:rFonts w:ascii="Calibri" w:cs="Calibri" w:eastAsia="Calibri" w:hAnsi="Calibri"/>
          <w:color w:val="323e4f"/>
          <w:sz w:val="24"/>
          <w:szCs w:val="24"/>
        </w:rPr>
      </w:pPr>
      <w:r w:rsidDel="00000000" w:rsidR="00000000" w:rsidRPr="00000000">
        <w:rPr>
          <w:rFonts w:ascii="Calibri" w:cs="Calibri" w:eastAsia="Calibri" w:hAnsi="Calibri"/>
          <w:color w:val="323e4f"/>
          <w:sz w:val="24"/>
          <w:szCs w:val="24"/>
          <w:rtl w:val="0"/>
        </w:rPr>
        <w:t xml:space="preserve">1. Vær konkret</w:t>
      </w:r>
    </w:p>
    <w:p w:rsidR="00000000" w:rsidDel="00000000" w:rsidP="00000000" w:rsidRDefault="00000000" w:rsidRPr="00000000" w14:paraId="00000080">
      <w:pPr>
        <w:pStyle w:val="Heading3"/>
        <w:shd w:fill="ffffff" w:val="clear"/>
        <w:spacing w:after="280" w:before="280" w:lineRule="auto"/>
        <w:rPr>
          <w:rFonts w:ascii="Calibri" w:cs="Calibri" w:eastAsia="Calibri" w:hAnsi="Calibri"/>
          <w:b w:val="0"/>
          <w:color w:val="323e4f"/>
          <w:sz w:val="24"/>
          <w:szCs w:val="24"/>
        </w:rPr>
      </w:pPr>
      <w:r w:rsidDel="00000000" w:rsidR="00000000" w:rsidRPr="00000000">
        <w:rPr>
          <w:rFonts w:ascii="Calibri" w:cs="Calibri" w:eastAsia="Calibri" w:hAnsi="Calibri"/>
          <w:b w:val="0"/>
          <w:color w:val="323e4f"/>
          <w:sz w:val="24"/>
          <w:szCs w:val="24"/>
          <w:rtl w:val="0"/>
        </w:rPr>
        <w:t xml:space="preserve">Hvad giver du feedback på f.eks. "Du er god til at åbne din App på telefonen" </w:t>
      </w:r>
    </w:p>
    <w:p w:rsidR="00000000" w:rsidDel="00000000" w:rsidP="00000000" w:rsidRDefault="00000000" w:rsidRPr="00000000" w14:paraId="00000081">
      <w:pPr>
        <w:pStyle w:val="Heading3"/>
        <w:shd w:fill="ffffff" w:val="clear"/>
        <w:spacing w:after="280" w:before="280" w:lineRule="auto"/>
        <w:rPr>
          <w:rFonts w:ascii="Calibri" w:cs="Calibri" w:eastAsia="Calibri" w:hAnsi="Calibri"/>
          <w:color w:val="323e4f"/>
          <w:sz w:val="24"/>
          <w:szCs w:val="24"/>
        </w:rPr>
      </w:pPr>
      <w:r w:rsidDel="00000000" w:rsidR="00000000" w:rsidRPr="00000000">
        <w:rPr>
          <w:rFonts w:ascii="Calibri" w:cs="Calibri" w:eastAsia="Calibri" w:hAnsi="Calibri"/>
          <w:color w:val="323e4f"/>
          <w:sz w:val="24"/>
          <w:szCs w:val="24"/>
          <w:rtl w:val="0"/>
        </w:rPr>
        <w:t xml:space="preserve">2. Vær beskrivende snarere end evaluerende</w:t>
      </w:r>
    </w:p>
    <w:p w:rsidR="00000000" w:rsidDel="00000000" w:rsidP="00000000" w:rsidRDefault="00000000" w:rsidRPr="00000000" w14:paraId="00000082">
      <w:pPr>
        <w:pStyle w:val="Heading3"/>
        <w:shd w:fill="ffffff" w:val="clear"/>
        <w:spacing w:after="280" w:before="280" w:lineRule="auto"/>
        <w:rPr>
          <w:rFonts w:ascii="Calibri" w:cs="Calibri" w:eastAsia="Calibri" w:hAnsi="Calibri"/>
          <w:b w:val="0"/>
          <w:color w:val="323e4f"/>
          <w:sz w:val="24"/>
          <w:szCs w:val="24"/>
        </w:rPr>
      </w:pPr>
      <w:r w:rsidDel="00000000" w:rsidR="00000000" w:rsidRPr="00000000">
        <w:rPr>
          <w:rFonts w:ascii="Calibri" w:cs="Calibri" w:eastAsia="Calibri" w:hAnsi="Calibri"/>
          <w:b w:val="0"/>
          <w:color w:val="323e4f"/>
          <w:sz w:val="24"/>
          <w:szCs w:val="24"/>
          <w:rtl w:val="0"/>
        </w:rPr>
        <w:t xml:space="preserve">"Du åbner A-pp'en og er god til at finde menuen, så du kan finde præcis det, du leder efter."</w:t>
      </w:r>
    </w:p>
    <w:p w:rsidR="00000000" w:rsidDel="00000000" w:rsidP="00000000" w:rsidRDefault="00000000" w:rsidRPr="00000000" w14:paraId="00000083">
      <w:pPr>
        <w:pStyle w:val="Heading3"/>
        <w:shd w:fill="ffffff" w:val="clear"/>
        <w:spacing w:after="280" w:before="280" w:lineRule="auto"/>
        <w:rPr>
          <w:rFonts w:ascii="Calibri" w:cs="Calibri" w:eastAsia="Calibri" w:hAnsi="Calibri"/>
          <w:color w:val="323e4f"/>
          <w:sz w:val="24"/>
          <w:szCs w:val="24"/>
        </w:rPr>
      </w:pPr>
      <w:r w:rsidDel="00000000" w:rsidR="00000000" w:rsidRPr="00000000">
        <w:rPr>
          <w:rFonts w:ascii="Calibri" w:cs="Calibri" w:eastAsia="Calibri" w:hAnsi="Calibri"/>
          <w:color w:val="323e4f"/>
          <w:sz w:val="24"/>
          <w:szCs w:val="24"/>
          <w:rtl w:val="0"/>
        </w:rPr>
        <w:t xml:space="preserve">3. Fokuser på adfærd, der kan ændres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spacing w:after="480" w:lineRule="auto"/>
        <w:rPr>
          <w:rFonts w:ascii="Calibri" w:cs="Calibri" w:eastAsia="Calibri" w:hAnsi="Calibri"/>
          <w:color w:val="323e4f"/>
        </w:rPr>
      </w:pPr>
      <w:r w:rsidDel="00000000" w:rsidR="00000000" w:rsidRPr="00000000">
        <w:rPr>
          <w:rFonts w:ascii="Calibri" w:cs="Calibri" w:eastAsia="Calibri" w:hAnsi="Calibri"/>
          <w:color w:val="323e4f"/>
          <w:rtl w:val="0"/>
        </w:rPr>
        <w:t xml:space="preserve">Feedback er kun feedback, når det fører til ny og mere passende adfærd. "Det vil være godt, hvis du ser på dem, du taler med, mens du taler med dem og smiler mere." </w:t>
      </w:r>
    </w:p>
    <w:p w:rsidR="00000000" w:rsidDel="00000000" w:rsidP="00000000" w:rsidRDefault="00000000" w:rsidRPr="00000000" w14:paraId="00000085">
      <w:pPr>
        <w:pStyle w:val="Heading3"/>
        <w:shd w:fill="ffffff" w:val="clear"/>
        <w:spacing w:after="280" w:before="280" w:lineRule="auto"/>
        <w:rPr>
          <w:rFonts w:ascii="Calibri" w:cs="Calibri" w:eastAsia="Calibri" w:hAnsi="Calibri"/>
          <w:color w:val="7030a0"/>
          <w:sz w:val="24"/>
          <w:szCs w:val="24"/>
        </w:rPr>
      </w:pPr>
      <w:r w:rsidDel="00000000" w:rsidR="00000000" w:rsidRPr="00000000">
        <w:rPr>
          <w:rFonts w:ascii="Calibri" w:cs="Calibri" w:eastAsia="Calibri" w:hAnsi="Calibri"/>
          <w:color w:val="7030a0"/>
          <w:sz w:val="24"/>
          <w:szCs w:val="24"/>
          <w:rtl w:val="0"/>
        </w:rPr>
        <w:t xml:space="preserve">2.5 Empatisk tilgang</w:t>
      </w:r>
    </w:p>
    <w:p w:rsidR="00000000" w:rsidDel="00000000" w:rsidP="00000000" w:rsidRDefault="00000000" w:rsidRPr="00000000" w14:paraId="00000086">
      <w:pPr>
        <w:pStyle w:val="Heading3"/>
        <w:shd w:fill="ffffff" w:val="clear"/>
        <w:spacing w:after="280" w:before="280" w:lineRule="auto"/>
        <w:rPr>
          <w:rFonts w:ascii="Calibri" w:cs="Calibri" w:eastAsia="Calibri" w:hAnsi="Calibri"/>
          <w:color w:val="323e4f"/>
          <w:sz w:val="24"/>
          <w:szCs w:val="24"/>
        </w:rPr>
      </w:pPr>
      <w:r w:rsidDel="00000000" w:rsidR="00000000" w:rsidRPr="00000000">
        <w:rPr>
          <w:rFonts w:ascii="Calibri" w:cs="Calibri" w:eastAsia="Calibri" w:hAnsi="Calibri"/>
          <w:color w:val="323e4f"/>
          <w:sz w:val="24"/>
          <w:szCs w:val="24"/>
          <w:rtl w:val="0"/>
        </w:rPr>
        <w:t xml:space="preserve">Empati, sympati og medfølelse er udtryk, vi bruger i flæng, hvor betydningen er anderledes.</w:t>
      </w:r>
    </w:p>
    <w:p w:rsidR="00000000" w:rsidDel="00000000" w:rsidP="00000000" w:rsidRDefault="00000000" w:rsidRPr="00000000" w14:paraId="00000087">
      <w:pPr>
        <w:pStyle w:val="Heading3"/>
        <w:shd w:fill="ffffff" w:val="clear"/>
        <w:spacing w:after="280" w:before="280" w:lineRule="auto"/>
        <w:jc w:val="both"/>
        <w:rPr>
          <w:rFonts w:ascii="Calibri" w:cs="Calibri" w:eastAsia="Calibri" w:hAnsi="Calibri"/>
          <w:b w:val="0"/>
          <w:color w:val="323e4f"/>
          <w:sz w:val="24"/>
          <w:szCs w:val="24"/>
          <w:highlight w:val="white"/>
        </w:rPr>
      </w:pPr>
      <w:r w:rsidDel="00000000" w:rsidR="00000000" w:rsidRPr="00000000">
        <w:rPr>
          <w:rFonts w:ascii="Calibri" w:cs="Calibri" w:eastAsia="Calibri" w:hAnsi="Calibri"/>
          <w:color w:val="323e4f"/>
          <w:sz w:val="24"/>
          <w:szCs w:val="24"/>
          <w:highlight w:val="white"/>
          <w:rtl w:val="0"/>
        </w:rPr>
        <w:t xml:space="preserve">Empati er en indre oplevelse og fornemmelse,</w:t>
      </w:r>
      <w:r w:rsidDel="00000000" w:rsidR="00000000" w:rsidRPr="00000000">
        <w:rPr>
          <w:rFonts w:ascii="Calibri" w:cs="Calibri" w:eastAsia="Calibri" w:hAnsi="Calibri"/>
          <w:b w:val="0"/>
          <w:color w:val="323e4f"/>
          <w:sz w:val="24"/>
          <w:szCs w:val="24"/>
          <w:highlight w:val="white"/>
          <w:rtl w:val="0"/>
        </w:rPr>
        <w:t xml:space="preserve"> (måske endda) en fysisk fornemmelse af, hvad en anden person oplever og føler i en given situation. Det er ikke altid, at vi automatisk føler, hvad andre </w:t>
      </w:r>
      <w:r w:rsidDel="00000000" w:rsidR="00000000" w:rsidRPr="00000000">
        <w:rPr>
          <w:color w:val="323e4f"/>
        </w:rPr>
        <w:drawing>
          <wp:inline distB="0" distT="0" distL="0" distR="0">
            <wp:extent cx="7620" cy="7620"/>
            <wp:effectExtent b="0" l="0" r="0" t="0"/>
            <wp:docPr descr="https://pxl.host/lfayv4axpxwcxf31m5.png" id="1202055215" name="image3.png"/>
            <a:graphic>
              <a:graphicData uri="http://schemas.openxmlformats.org/drawingml/2006/picture">
                <pic:pic>
                  <pic:nvPicPr>
                    <pic:cNvPr descr="https://pxl.host/lfayv4axpxwcxf31m5.png" id="0" name="image3.png"/>
                    <pic:cNvPicPr preferRelativeResize="0"/>
                  </pic:nvPicPr>
                  <pic:blipFill>
                    <a:blip r:embed="rId22"/>
                    <a:srcRect b="0" l="0" r="0" t="0"/>
                    <a:stretch>
                      <a:fillRect/>
                    </a:stretch>
                  </pic:blipFill>
                  <pic:spPr>
                    <a:xfrm>
                      <a:off x="0" y="0"/>
                      <a:ext cx="7620" cy="7620"/>
                    </a:xfrm>
                    <a:prstGeom prst="rect"/>
                    <a:ln/>
                  </pic:spPr>
                </pic:pic>
              </a:graphicData>
            </a:graphic>
          </wp:inline>
        </w:drawing>
      </w:r>
      <w:r w:rsidDel="00000000" w:rsidR="00000000" w:rsidRPr="00000000">
        <w:rPr>
          <w:rFonts w:ascii="Calibri" w:cs="Calibri" w:eastAsia="Calibri" w:hAnsi="Calibri"/>
          <w:b w:val="0"/>
          <w:color w:val="323e4f"/>
          <w:sz w:val="24"/>
          <w:szCs w:val="24"/>
          <w:highlight w:val="white"/>
          <w:rtl w:val="0"/>
        </w:rPr>
        <w:t xml:space="preserve">gør - derfor bruger vi også vores fantasi. Vi taler om det i daglig tale som 'forestil dig at være i hans sted' eller 'gå en dag i hans sko'. Vi kalder empati det. Vi genkendereller forestiller os, hvordan andre har det i en given situation.</w:t>
      </w:r>
    </w:p>
    <w:p w:rsidR="00000000" w:rsidDel="00000000" w:rsidP="00000000" w:rsidRDefault="00000000" w:rsidRPr="00000000" w14:paraId="00000088">
      <w:pPr>
        <w:pStyle w:val="Heading3"/>
        <w:shd w:fill="ffffff" w:val="clear"/>
        <w:spacing w:after="280" w:before="280" w:lineRule="auto"/>
        <w:jc w:val="both"/>
        <w:rPr>
          <w:rFonts w:ascii="Calibri" w:cs="Calibri" w:eastAsia="Calibri" w:hAnsi="Calibri"/>
          <w:b w:val="0"/>
          <w:color w:val="323e4f"/>
          <w:sz w:val="24"/>
          <w:szCs w:val="24"/>
          <w:highlight w:val="white"/>
        </w:rPr>
      </w:pPr>
      <w:r w:rsidDel="00000000" w:rsidR="00000000" w:rsidRPr="00000000">
        <w:rPr>
          <w:color w:val="323e4f"/>
        </w:rPr>
        <w:drawing>
          <wp:inline distB="0" distT="0" distL="0" distR="0">
            <wp:extent cx="7620" cy="7620"/>
            <wp:effectExtent b="0" l="0" r="0" t="0"/>
            <wp:docPr descr="https://pxl.host/lfayyscx275s3phovs4h.png" id="1202055214" name="image3.png"/>
            <a:graphic>
              <a:graphicData uri="http://schemas.openxmlformats.org/drawingml/2006/picture">
                <pic:pic>
                  <pic:nvPicPr>
                    <pic:cNvPr descr="https://pxl.host/lfayyscx275s3phovs4h.png" id="0" name="image3.png"/>
                    <pic:cNvPicPr preferRelativeResize="0"/>
                  </pic:nvPicPr>
                  <pic:blipFill>
                    <a:blip r:embed="rId22"/>
                    <a:srcRect b="0" l="0" r="0" t="0"/>
                    <a:stretch>
                      <a:fillRect/>
                    </a:stretch>
                  </pic:blipFill>
                  <pic:spPr>
                    <a:xfrm>
                      <a:off x="0" y="0"/>
                      <a:ext cx="7620" cy="7620"/>
                    </a:xfrm>
                    <a:prstGeom prst="rect"/>
                    <a:ln/>
                  </pic:spPr>
                </pic:pic>
              </a:graphicData>
            </a:graphic>
          </wp:inline>
        </w:drawing>
      </w:r>
      <w:r w:rsidDel="00000000" w:rsidR="00000000" w:rsidRPr="00000000">
        <w:rPr>
          <w:rFonts w:ascii="Calibri" w:cs="Calibri" w:eastAsia="Calibri" w:hAnsi="Calibri"/>
          <w:color w:val="323e4f"/>
          <w:sz w:val="24"/>
          <w:szCs w:val="24"/>
          <w:highlight w:val="white"/>
          <w:rtl w:val="0"/>
        </w:rPr>
        <w:t xml:space="preserve">Sympati</w:t>
      </w:r>
      <w:r w:rsidDel="00000000" w:rsidR="00000000" w:rsidRPr="00000000">
        <w:rPr>
          <w:rFonts w:ascii="Calibri" w:cs="Calibri" w:eastAsia="Calibri" w:hAnsi="Calibri"/>
          <w:b w:val="0"/>
          <w:color w:val="323e4f"/>
          <w:sz w:val="24"/>
          <w:szCs w:val="24"/>
          <w:highlight w:val="white"/>
          <w:rtl w:val="0"/>
        </w:rPr>
        <w:t xml:space="preserve"> er således en mental og mere distanceret forståelse end empati. Sympati er, hvor vi forstår, hvad et andet menneske går igennem, men vi påvirkes ikke af det på samme måde som i den empatiske forståelse, der er mere fysisk eller sanselig.</w:t>
      </w:r>
    </w:p>
    <w:p w:rsidR="00000000" w:rsidDel="00000000" w:rsidP="00000000" w:rsidRDefault="00000000" w:rsidRPr="00000000" w14:paraId="00000089">
      <w:pPr>
        <w:pStyle w:val="Heading3"/>
        <w:shd w:fill="ffffff" w:val="clear"/>
        <w:spacing w:after="280" w:before="280" w:lineRule="auto"/>
        <w:jc w:val="both"/>
        <w:rPr>
          <w:rFonts w:ascii="Calibri" w:cs="Calibri" w:eastAsia="Calibri" w:hAnsi="Calibri"/>
          <w:b w:val="0"/>
          <w:color w:val="323e4f"/>
          <w:sz w:val="24"/>
          <w:szCs w:val="24"/>
          <w:highlight w:val="white"/>
        </w:rPr>
      </w:pPr>
      <w:r w:rsidDel="00000000" w:rsidR="00000000" w:rsidRPr="00000000">
        <w:rPr>
          <w:color w:val="323e4f"/>
        </w:rPr>
        <w:drawing>
          <wp:inline distB="0" distT="0" distL="0" distR="0">
            <wp:extent cx="7620" cy="7620"/>
            <wp:effectExtent b="0" l="0" r="0" t="0"/>
            <wp:docPr descr="https://pxl.host/lfaz07egpnmil59f8g.png" id="1202055216" name="image3.png"/>
            <a:graphic>
              <a:graphicData uri="http://schemas.openxmlformats.org/drawingml/2006/picture">
                <pic:pic>
                  <pic:nvPicPr>
                    <pic:cNvPr descr="https://pxl.host/lfaz07egpnmil59f8g.png" id="0" name="image3.png"/>
                    <pic:cNvPicPr preferRelativeResize="0"/>
                  </pic:nvPicPr>
                  <pic:blipFill>
                    <a:blip r:embed="rId22"/>
                    <a:srcRect b="0" l="0" r="0" t="0"/>
                    <a:stretch>
                      <a:fillRect/>
                    </a:stretch>
                  </pic:blipFill>
                  <pic:spPr>
                    <a:xfrm>
                      <a:off x="0" y="0"/>
                      <a:ext cx="7620" cy="7620"/>
                    </a:xfrm>
                    <a:prstGeom prst="rect"/>
                    <a:ln/>
                  </pic:spPr>
                </pic:pic>
              </a:graphicData>
            </a:graphic>
          </wp:inline>
        </w:drawing>
      </w:r>
      <w:r w:rsidDel="00000000" w:rsidR="00000000" w:rsidRPr="00000000">
        <w:rPr>
          <w:rFonts w:ascii="Calibri" w:cs="Calibri" w:eastAsia="Calibri" w:hAnsi="Calibri"/>
          <w:color w:val="323e4f"/>
          <w:sz w:val="24"/>
          <w:szCs w:val="24"/>
          <w:highlight w:val="white"/>
          <w:rtl w:val="0"/>
        </w:rPr>
        <w:t xml:space="preserve">Medfølelse</w:t>
      </w:r>
      <w:r w:rsidDel="00000000" w:rsidR="00000000" w:rsidRPr="00000000">
        <w:rPr>
          <w:rFonts w:ascii="Calibri" w:cs="Calibri" w:eastAsia="Calibri" w:hAnsi="Calibri"/>
          <w:b w:val="0"/>
          <w:color w:val="323e4f"/>
          <w:sz w:val="24"/>
          <w:szCs w:val="24"/>
          <w:highlight w:val="white"/>
          <w:rtl w:val="0"/>
        </w:rPr>
        <w:t xml:space="preserve"> er et skridt ud over empati og sympati. Medfølelse er ønsket om at lindre lidelse eller smerte eller vanskelige følelser. Det betyder, at medfølelse altid starter med en empatisk anerkendelse, og derfra springer et ønske om at reducere den smerte (fysisk eller følelsesmæssig), som vigenkender.</w:t>
      </w:r>
    </w:p>
    <w:p w:rsidR="00000000" w:rsidDel="00000000" w:rsidP="00000000" w:rsidRDefault="00000000" w:rsidRPr="00000000" w14:paraId="0000008A">
      <w:pPr>
        <w:pStyle w:val="Heading3"/>
        <w:shd w:fill="ffffff" w:val="clear"/>
        <w:spacing w:after="280" w:before="280" w:lineRule="auto"/>
        <w:jc w:val="both"/>
        <w:rPr>
          <w:rFonts w:ascii="Calibri" w:cs="Calibri" w:eastAsia="Calibri" w:hAnsi="Calibri"/>
          <w:b w:val="0"/>
          <w:color w:val="323e4f"/>
          <w:sz w:val="24"/>
          <w:szCs w:val="24"/>
          <w:highlight w:val="white"/>
        </w:rPr>
      </w:pPr>
      <w:r w:rsidDel="00000000" w:rsidR="00000000" w:rsidRPr="00000000">
        <w:rPr>
          <w:rFonts w:ascii="Calibri" w:cs="Calibri" w:eastAsia="Calibri" w:hAnsi="Calibri"/>
          <w:b w:val="0"/>
          <w:color w:val="323e4f"/>
          <w:sz w:val="24"/>
          <w:szCs w:val="24"/>
          <w:highlight w:val="white"/>
          <w:rtl w:val="0"/>
        </w:rPr>
        <w:t xml:space="preserve">I læringssituationer skal læreren leve sigind ideltageren, så motivation, opmærksomhed og nysgerrighed bevares, ligesom læreren skal forstå, hvilke behov "eleven" har og tage udgangspunkt heri.</w:t>
      </w:r>
    </w:p>
    <w:p w:rsidR="00000000" w:rsidDel="00000000" w:rsidP="00000000" w:rsidRDefault="00000000" w:rsidRPr="00000000" w14:paraId="0000008B">
      <w:pPr>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8C">
      <w:pPr>
        <w:rPr>
          <w:color w:val="323e4f"/>
        </w:rPr>
      </w:pPr>
      <w:r w:rsidDel="00000000" w:rsidR="00000000" w:rsidRPr="00000000">
        <w:rPr>
          <w:rtl w:val="0"/>
        </w:rPr>
      </w:r>
    </w:p>
    <w:p w:rsidR="00000000" w:rsidDel="00000000" w:rsidP="00000000" w:rsidRDefault="00000000" w:rsidRPr="00000000" w14:paraId="0000008D">
      <w:pPr>
        <w:rPr>
          <w:color w:val="323e4f"/>
        </w:rPr>
      </w:pPr>
      <w:r w:rsidDel="00000000" w:rsidR="00000000" w:rsidRPr="00000000">
        <w:rPr>
          <w:rtl w:val="0"/>
        </w:rPr>
      </w:r>
    </w:p>
    <w:p w:rsidR="00000000" w:rsidDel="00000000" w:rsidP="00000000" w:rsidRDefault="00000000" w:rsidRPr="00000000" w14:paraId="0000008E">
      <w:pPr>
        <w:rPr>
          <w:color w:val="323e4f"/>
        </w:rPr>
      </w:pPr>
      <w:r w:rsidDel="00000000" w:rsidR="00000000" w:rsidRPr="00000000">
        <w:rPr>
          <w:rtl w:val="0"/>
        </w:rPr>
      </w:r>
    </w:p>
    <w:p w:rsidR="00000000" w:rsidDel="00000000" w:rsidP="00000000" w:rsidRDefault="00000000" w:rsidRPr="00000000" w14:paraId="0000008F">
      <w:pPr>
        <w:rPr>
          <w:b w:val="1"/>
          <w:color w:val="7030a0"/>
          <w:sz w:val="24"/>
          <w:szCs w:val="24"/>
        </w:rPr>
      </w:pPr>
      <w:r w:rsidDel="00000000" w:rsidR="00000000" w:rsidRPr="00000000">
        <w:rPr>
          <w:b w:val="1"/>
          <w:color w:val="7030a0"/>
          <w:sz w:val="24"/>
          <w:szCs w:val="24"/>
          <w:rtl w:val="0"/>
        </w:rPr>
        <w:t xml:space="preserve">2.6 Tålmodighed/hastighed </w:t>
      </w:r>
    </w:p>
    <w:p w:rsidR="00000000" w:rsidDel="00000000" w:rsidP="00000000" w:rsidRDefault="00000000" w:rsidRPr="00000000" w14:paraId="00000090">
      <w:pPr>
        <w:rPr>
          <w:color w:val="323e4f"/>
          <w:sz w:val="24"/>
          <w:szCs w:val="24"/>
        </w:rPr>
      </w:pPr>
      <w:r w:rsidDel="00000000" w:rsidR="00000000" w:rsidRPr="00000000">
        <w:rPr>
          <w:rtl w:val="0"/>
        </w:rPr>
      </w:r>
    </w:p>
    <w:p w:rsidR="00000000" w:rsidDel="00000000" w:rsidP="00000000" w:rsidRDefault="00000000" w:rsidRPr="00000000" w14:paraId="00000091">
      <w:pPr>
        <w:rPr>
          <w:color w:val="323e4f"/>
          <w:sz w:val="24"/>
          <w:szCs w:val="24"/>
        </w:rPr>
      </w:pPr>
      <w:r w:rsidDel="00000000" w:rsidR="00000000" w:rsidRPr="00000000">
        <w:rPr>
          <w:color w:val="323e4f"/>
          <w:sz w:val="24"/>
          <w:szCs w:val="24"/>
          <w:rtl w:val="0"/>
        </w:rPr>
        <w:t xml:space="preserve">De kognitive funktioner, herunder læring, er langsommere med alderen på grund af den naturlige forringelse af hjernefunktionen, og derfor skal kursusdesignet give seniorerne mulighed for at udvikle sig langsomt. Læreren skal være tålmodig og opmuntre seniorerne til at bevæge sig fremad trin for trin i deres eget tempo.</w:t>
      </w:r>
    </w:p>
    <w:p w:rsidR="00000000" w:rsidDel="00000000" w:rsidP="00000000" w:rsidRDefault="00000000" w:rsidRPr="00000000" w14:paraId="00000092">
      <w:pPr>
        <w:rPr>
          <w:color w:val="323e4f"/>
        </w:rPr>
      </w:pPr>
      <w:r w:rsidDel="00000000" w:rsidR="00000000" w:rsidRPr="00000000">
        <w:rPr>
          <w:rtl w:val="0"/>
        </w:rPr>
      </w:r>
    </w:p>
    <w:p w:rsidR="00000000" w:rsidDel="00000000" w:rsidP="00000000" w:rsidRDefault="00000000" w:rsidRPr="00000000" w14:paraId="00000093">
      <w:pPr>
        <w:rPr>
          <w:color w:val="323e4f"/>
        </w:rPr>
      </w:pPr>
      <w:r w:rsidDel="00000000" w:rsidR="00000000" w:rsidRPr="00000000">
        <w:rPr>
          <w:rtl w:val="0"/>
        </w:rPr>
      </w:r>
    </w:p>
    <w:p w:rsidR="00000000" w:rsidDel="00000000" w:rsidP="00000000" w:rsidRDefault="00000000" w:rsidRPr="00000000" w14:paraId="00000094">
      <w:pPr>
        <w:rPr>
          <w:color w:val="323e4f"/>
        </w:rPr>
      </w:pPr>
      <w:r w:rsidDel="00000000" w:rsidR="00000000" w:rsidRPr="00000000">
        <w:rPr>
          <w:rtl w:val="0"/>
        </w:rPr>
      </w:r>
    </w:p>
    <w:p w:rsidR="00000000" w:rsidDel="00000000" w:rsidP="00000000" w:rsidRDefault="00000000" w:rsidRPr="00000000" w14:paraId="00000095">
      <w:pPr>
        <w:rPr>
          <w:color w:val="323e4f"/>
        </w:rPr>
      </w:pPr>
      <w:r w:rsidDel="00000000" w:rsidR="00000000" w:rsidRPr="00000000">
        <w:rPr>
          <w:rtl w:val="0"/>
        </w:rPr>
      </w:r>
    </w:p>
    <w:p w:rsidR="00000000" w:rsidDel="00000000" w:rsidP="00000000" w:rsidRDefault="00000000" w:rsidRPr="00000000" w14:paraId="00000096">
      <w:pPr>
        <w:rPr>
          <w:color w:val="323e4f"/>
        </w:rPr>
      </w:pPr>
      <w:r w:rsidDel="00000000" w:rsidR="00000000" w:rsidRPr="00000000">
        <w:rPr>
          <w:rtl w:val="0"/>
        </w:rPr>
      </w:r>
    </w:p>
    <w:p w:rsidR="00000000" w:rsidDel="00000000" w:rsidP="00000000" w:rsidRDefault="00000000" w:rsidRPr="00000000" w14:paraId="00000097">
      <w:pPr>
        <w:rPr>
          <w:color w:val="323e4f"/>
        </w:rPr>
      </w:pPr>
      <w:r w:rsidDel="00000000" w:rsidR="00000000" w:rsidRPr="00000000">
        <w:rPr>
          <w:rtl w:val="0"/>
        </w:rPr>
      </w:r>
    </w:p>
    <w:p w:rsidR="00000000" w:rsidDel="00000000" w:rsidP="00000000" w:rsidRDefault="00000000" w:rsidRPr="00000000" w14:paraId="00000098">
      <w:pPr>
        <w:rPr>
          <w:color w:val="323e4f"/>
        </w:rPr>
      </w:pPr>
      <w:r w:rsidDel="00000000" w:rsidR="00000000" w:rsidRPr="00000000">
        <w:rPr>
          <w:rtl w:val="0"/>
        </w:rPr>
      </w:r>
    </w:p>
    <w:p w:rsidR="00000000" w:rsidDel="00000000" w:rsidP="00000000" w:rsidRDefault="00000000" w:rsidRPr="00000000" w14:paraId="00000099">
      <w:pPr>
        <w:rPr>
          <w:color w:val="323e4f"/>
        </w:rPr>
      </w:pPr>
      <w:r w:rsidDel="00000000" w:rsidR="00000000" w:rsidRPr="00000000">
        <w:rPr>
          <w:rtl w:val="0"/>
        </w:rPr>
      </w:r>
    </w:p>
    <w:p w:rsidR="00000000" w:rsidDel="00000000" w:rsidP="00000000" w:rsidRDefault="00000000" w:rsidRPr="00000000" w14:paraId="0000009A">
      <w:pPr>
        <w:rPr>
          <w:color w:val="323e4f"/>
        </w:rPr>
      </w:pPr>
      <w:r w:rsidDel="00000000" w:rsidR="00000000" w:rsidRPr="00000000">
        <w:rPr>
          <w:rtl w:val="0"/>
        </w:rPr>
      </w:r>
    </w:p>
    <w:p w:rsidR="00000000" w:rsidDel="00000000" w:rsidP="00000000" w:rsidRDefault="00000000" w:rsidRPr="00000000" w14:paraId="0000009B">
      <w:pPr>
        <w:rPr>
          <w:color w:val="323e4f"/>
        </w:rPr>
      </w:pPr>
      <w:r w:rsidDel="00000000" w:rsidR="00000000" w:rsidRPr="00000000">
        <w:rPr>
          <w:rtl w:val="0"/>
        </w:rPr>
      </w:r>
    </w:p>
    <w:p w:rsidR="00000000" w:rsidDel="00000000" w:rsidP="00000000" w:rsidRDefault="00000000" w:rsidRPr="00000000" w14:paraId="0000009C">
      <w:pPr>
        <w:rPr>
          <w:color w:val="323e4f"/>
        </w:rPr>
      </w:pPr>
      <w:r w:rsidDel="00000000" w:rsidR="00000000" w:rsidRPr="00000000">
        <w:rPr>
          <w:rtl w:val="0"/>
        </w:rPr>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8" name=""/>
                <a:graphic>
                  <a:graphicData uri="http://schemas.microsoft.com/office/word/2010/wordprocessingGroup">
                    <wpg:wgp>
                      <wpg:cNvGrpSpPr/>
                      <wpg:grpSpPr>
                        <a:xfrm>
                          <a:off x="1674100" y="0"/>
                          <a:ext cx="7343775" cy="8273415"/>
                          <a:chOff x="1674100" y="0"/>
                          <a:chExt cx="7343800" cy="7560000"/>
                        </a:xfrm>
                      </wpg:grpSpPr>
                      <wpg:grpSp>
                        <wpg:cNvGrpSpPr/>
                        <wpg:grpSpPr>
                          <a:xfrm>
                            <a:off x="1674113" y="0"/>
                            <a:ext cx="7343775" cy="7560000"/>
                            <a:chOff x="1669350" y="0"/>
                            <a:chExt cx="7348550" cy="7560000"/>
                          </a:xfrm>
                        </wpg:grpSpPr>
                        <wps:wsp>
                          <wps:cNvSpPr/>
                          <wps:cNvPr id="3" name="Shape 3"/>
                          <wps:spPr>
                            <a:xfrm>
                              <a:off x="1669350" y="0"/>
                              <a:ext cx="73485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343775" cy="7560000"/>
                              <a:chOff x="0" y="0"/>
                              <a:chExt cx="8698059" cy="9247187"/>
                            </a:xfrm>
                          </wpg:grpSpPr>
                          <wps:wsp>
                            <wps:cNvSpPr/>
                            <wps:cNvPr id="64" name="Shape 64"/>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66" name="Shape 66"/>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7" name="Shape 67"/>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03</w:t>
                                  </w:r>
                                </w:p>
                              </w:txbxContent>
                            </wps:txbx>
                            <wps:bodyPr anchorCtr="0" anchor="t" bIns="45700" lIns="91425" spcFirstLastPara="1" rIns="91425" wrap="square" tIns="45700">
                              <a:noAutofit/>
                            </wps:bodyPr>
                          </wps:wsp>
                          <wps:wsp>
                            <wps:cNvSpPr/>
                            <wps:cNvPr id="68" name="Shape 68"/>
                            <wps:spPr>
                              <a:xfrm>
                                <a:off x="3314470" y="2585871"/>
                                <a:ext cx="4344165"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Tekniske aspekter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70" name="Shape 70"/>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 name="Shape 71"/>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73" name="Shape 73"/>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660400</wp:posOffset>
                </wp:positionH>
                <wp:positionV relativeFrom="paragraph">
                  <wp:posOffset>63500</wp:posOffset>
                </wp:positionV>
                <wp:extent cx="7343775" cy="8273415"/>
                <wp:effectExtent b="0" l="0" r="0" t="0"/>
                <wp:wrapNone/>
                <wp:docPr id="1202055208"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7343775" cy="8273415"/>
                        </a:xfrm>
                        <a:prstGeom prst="rect"/>
                        <a:ln/>
                      </pic:spPr>
                    </pic:pic>
                  </a:graphicData>
                </a:graphic>
              </wp:anchor>
            </w:drawing>
          </mc:Fallback>
        </mc:AlternateConten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03 | </w:t>
      </w:r>
      <w:r w:rsidDel="00000000" w:rsidR="00000000" w:rsidRPr="00000000">
        <w:rPr>
          <w:b w:val="1"/>
          <w:color w:val="7f3494"/>
          <w:sz w:val="36"/>
          <w:szCs w:val="36"/>
          <w:rtl w:val="0"/>
        </w:rPr>
        <w:t xml:space="preserve">Tekniske aspekter</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3.1 Lærer forstår forskellige læringsprocesser</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For at kunne planlægge en læringsproces skal læreren være opmærksom på kompetencer forbundet med forskellige undervisningsroller samt elevens læringsbetingelser med hensyn til forståelse af forskellige læreprocesser.  En didaktisk teori vedrører de seks vigtigste aspekter, når man planlægger et kursus eller en læringsproces.</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ffffff" w:val="clear"/>
        <w:spacing w:after="280" w:before="280" w:lineRule="auto"/>
        <w:rPr>
          <w:rFonts w:ascii="Arial" w:cs="Arial" w:eastAsia="Arial" w:hAnsi="Arial"/>
          <w:color w:val="323e4f"/>
          <w:sz w:val="24"/>
          <w:szCs w:val="24"/>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ffffff" w:val="clear"/>
        <w:spacing w:after="280" w:before="280" w:lineRule="auto"/>
        <w:rPr>
          <w:b w:val="1"/>
          <w:color w:val="323e4f"/>
          <w:sz w:val="24"/>
          <w:szCs w:val="24"/>
        </w:rPr>
      </w:pPr>
      <w:r w:rsidDel="00000000" w:rsidR="00000000" w:rsidRPr="00000000">
        <w:rPr>
          <w:b w:val="1"/>
          <w:color w:val="323e4f"/>
          <w:sz w:val="24"/>
          <w:szCs w:val="24"/>
          <w:rtl w:val="0"/>
        </w:rPr>
        <w:t xml:space="preserve">  Spørgsmål at stille om elevens læringsbetingelser omfatter:   </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Hvilke faglige eller andre relevante færdigheder har eleven?</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Hvilke kommunikationsevner har eleven?</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Hvilke samarbejdsevner har eleven? </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Er eleven motiveret til at forfølge emnet?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Har eleven særlige problemer eller behov for ressourcer i forbindelse med kurset? </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color w:val="323e4f"/>
          <w:sz w:val="24"/>
          <w:szCs w:val="24"/>
          <w:rtl w:val="0"/>
        </w:rPr>
        <w:t xml:space="preserve">• Hvordan lærer eleven? </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ffffff" w:val="clear"/>
        <w:spacing w:after="280" w:before="280" w:lineRule="auto"/>
        <w:rPr>
          <w:rFonts w:ascii="Arial" w:cs="Arial" w:eastAsia="Arial" w:hAnsi="Arial"/>
          <w:color w:val="323e4f"/>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3.2 Opbevaring af hukommelse</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Med alderen følger en naturlig forringelse af hjernefunktionen, hvilket forårsager en progressiv svækkelse af koncentration, hukommelse og mental fleksibilitet. Tålmodighed og pauser undervejs giver plads til refleksion. Læreren skal tage nogle faktorer i betragtning;</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ffffff" w:val="clear"/>
        <w:spacing w:after="280" w:before="280" w:lineRule="auto"/>
        <w:ind w:firstLine="1304"/>
        <w:rPr>
          <w:color w:val="323e4f"/>
          <w:sz w:val="24"/>
          <w:szCs w:val="24"/>
        </w:rPr>
      </w:pPr>
      <w:r w:rsidDel="00000000" w:rsidR="00000000" w:rsidRPr="00000000">
        <w:rPr>
          <w:b w:val="1"/>
          <w:color w:val="323e4f"/>
          <w:sz w:val="24"/>
          <w:szCs w:val="24"/>
          <w:rtl w:val="0"/>
        </w:rPr>
        <w:t xml:space="preserve">Tempo</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ffffff" w:val="clear"/>
        <w:spacing w:after="280" w:before="280" w:lineRule="auto"/>
        <w:ind w:firstLine="1304"/>
        <w:rPr>
          <w:b w:val="1"/>
          <w:color w:val="323e4f"/>
          <w:sz w:val="24"/>
          <w:szCs w:val="24"/>
        </w:rPr>
      </w:pPr>
      <w:r w:rsidDel="00000000" w:rsidR="00000000" w:rsidRPr="00000000">
        <w:rPr>
          <w:b w:val="1"/>
          <w:color w:val="323e4f"/>
          <w:sz w:val="24"/>
          <w:szCs w:val="24"/>
          <w:rtl w:val="0"/>
        </w:rPr>
        <w:t xml:space="preserve">Gentagelse</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ffffff" w:val="clear"/>
        <w:spacing w:after="280" w:before="280" w:lineRule="auto"/>
        <w:ind w:firstLine="1304"/>
        <w:rPr>
          <w:b w:val="1"/>
          <w:color w:val="323e4f"/>
          <w:sz w:val="24"/>
          <w:szCs w:val="24"/>
        </w:rPr>
      </w:pPr>
      <w:r w:rsidDel="00000000" w:rsidR="00000000" w:rsidRPr="00000000">
        <w:rPr>
          <w:b w:val="1"/>
          <w:color w:val="323e4f"/>
          <w:sz w:val="24"/>
          <w:szCs w:val="24"/>
          <w:rtl w:val="0"/>
        </w:rPr>
        <w:t xml:space="preserve">Enkle trin</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3.3 Gentagelse</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Udvikling af en bestemt teknisk færdighed kan kræve flere forsøg på praksis, derfor er det vigtigt at gentage forskellige trin i læringsprocessen, når man underviser ældre mennesker, og læreren skal overveje den bedste måde at give instruktion og feedback på, hvilket giver tid til elevens gentagelse. </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3.4 Enkle trin </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Undervisning af ældre mennesker eller mennesker generelt læreren kan finde KISS-reglen (Keep It Simple, Stupid) nyttig og videregive grundlæggende it-viden. Lærerne skal møde eleverne på deres eget niveau, enkle trin er vigtige. Brug af spørgsmål, der guider seniorerne </w:t>
      </w:r>
      <w:r w:rsidDel="00000000" w:rsidR="00000000" w:rsidRPr="00000000">
        <w:rPr>
          <w:rtl w:val="0"/>
        </w:rPr>
        <w:t xml:space="preserve"> til </w:t>
      </w:r>
      <w:r w:rsidDel="00000000" w:rsidR="00000000" w:rsidRPr="00000000">
        <w:rPr>
          <w:color w:val="323e4f"/>
          <w:sz w:val="24"/>
          <w:szCs w:val="24"/>
          <w:rtl w:val="0"/>
        </w:rPr>
        <w:t xml:space="preserve">enkel problemløsning, motiverer og fører ofte til nysgerrighed efter at lære mere. På denne måde når</w:t>
      </w:r>
      <w:r w:rsidDel="00000000" w:rsidR="00000000" w:rsidRPr="00000000">
        <w:rPr>
          <w:rtl w:val="0"/>
        </w:rPr>
        <w:t xml:space="preserve"> eleverne </w:t>
      </w:r>
      <w:r w:rsidDel="00000000" w:rsidR="00000000" w:rsidRPr="00000000">
        <w:rPr>
          <w:color w:val="323e4f"/>
          <w:sz w:val="24"/>
          <w:szCs w:val="24"/>
          <w:rtl w:val="0"/>
        </w:rPr>
        <w:t xml:space="preserve"> et højere niveau af viden ved selv at finde svar.</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Selvom det kan være svært, kan det være sjovt. Fortsæt roligt og skab et trygt læringsmiljø, hvor der er plads til spørgsmål og diskussion.</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3.5 Undgå IT-slang</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Digitalt ordforråd er en udfordring </w:t>
      </w:r>
      <w:r w:rsidDel="00000000" w:rsidR="00000000" w:rsidRPr="00000000">
        <w:rPr>
          <w:rtl w:val="0"/>
        </w:rPr>
        <w:t xml:space="preserve"> for mange </w:t>
      </w:r>
      <w:r w:rsidDel="00000000" w:rsidR="00000000" w:rsidRPr="00000000">
        <w:rPr>
          <w:color w:val="323e4f"/>
          <w:sz w:val="24"/>
          <w:szCs w:val="24"/>
          <w:rtl w:val="0"/>
        </w:rPr>
        <w:t xml:space="preserve">ældre</w:t>
      </w:r>
      <w:r w:rsidDel="00000000" w:rsidR="00000000" w:rsidRPr="00000000">
        <w:rPr>
          <w:rtl w:val="0"/>
        </w:rPr>
        <w:t xml:space="preserve"> mennesker, </w:t>
      </w:r>
      <w:r w:rsidDel="00000000" w:rsidR="00000000" w:rsidRPr="00000000">
        <w:rPr>
          <w:color w:val="323e4f"/>
          <w:sz w:val="24"/>
          <w:szCs w:val="24"/>
          <w:rtl w:val="0"/>
        </w:rPr>
        <w:t xml:space="preserve"> derfor bør brugen af IT-slang holdes på et minimum, det er uforståeligt for mange mennesker, og nogle udtryk skal muligvis forklares eller "oversættes".</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ffffff" w:val="clear"/>
        <w:spacing w:after="280" w:before="280" w:lineRule="auto"/>
        <w:rPr>
          <w:color w:val="323e4f"/>
          <w:sz w:val="24"/>
          <w:szCs w:val="24"/>
        </w:rPr>
      </w:pPr>
      <w:r w:rsidDel="00000000" w:rsidR="00000000" w:rsidRPr="00000000">
        <w:rPr>
          <w:rtl w:val="0"/>
        </w:rPr>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647700</wp:posOffset>
                </wp:positionH>
                <wp:positionV relativeFrom="paragraph">
                  <wp:posOffset>63500</wp:posOffset>
                </wp:positionV>
                <wp:extent cx="7542197" cy="8273415"/>
                <wp:effectExtent b="0" l="0" r="0" t="0"/>
                <wp:wrapNone/>
                <wp:docPr id="1202055209" name=""/>
                <a:graphic>
                  <a:graphicData uri="http://schemas.microsoft.com/office/word/2010/wordprocessingGroup">
                    <wpg:wgp>
                      <wpg:cNvGrpSpPr/>
                      <wpg:grpSpPr>
                        <a:xfrm>
                          <a:off x="1570125" y="0"/>
                          <a:ext cx="7542197" cy="8273415"/>
                          <a:chOff x="1570125" y="0"/>
                          <a:chExt cx="7546975" cy="7560000"/>
                        </a:xfrm>
                      </wpg:grpSpPr>
                      <wpg:grpSp>
                        <wpg:cNvGrpSpPr/>
                        <wpg:grpSpPr>
                          <a:xfrm>
                            <a:off x="1574902" y="0"/>
                            <a:ext cx="7542197" cy="7560000"/>
                            <a:chOff x="1674113" y="0"/>
                            <a:chExt cx="7547101" cy="7560000"/>
                          </a:xfrm>
                        </wpg:grpSpPr>
                        <wps:wsp>
                          <wps:cNvSpPr/>
                          <wps:cNvPr id="3" name="Shape 3"/>
                          <wps:spPr>
                            <a:xfrm>
                              <a:off x="1674113" y="0"/>
                              <a:ext cx="7547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74113" y="0"/>
                              <a:ext cx="7547101" cy="7560000"/>
                              <a:chOff x="0" y="0"/>
                              <a:chExt cx="8938881" cy="9247187"/>
                            </a:xfrm>
                          </wpg:grpSpPr>
                          <wps:wsp>
                            <wps:cNvSpPr/>
                            <wps:cNvPr id="77" name="Shape 77"/>
                            <wps:spPr>
                              <a:xfrm>
                                <a:off x="240830" y="0"/>
                                <a:ext cx="8698051"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78" name="Shape 78"/>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79" name="Shape 79"/>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80" name="Shape 80"/>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04</w:t>
                                  </w:r>
                                </w:p>
                              </w:txbxContent>
                            </wps:txbx>
                            <wps:bodyPr anchorCtr="0" anchor="t" bIns="45700" lIns="91425" spcFirstLastPara="1" rIns="91425" wrap="square" tIns="45700">
                              <a:noAutofit/>
                            </wps:bodyPr>
                          </wps:wsp>
                          <wps:wsp>
                            <wps:cNvSpPr/>
                            <wps:cNvPr id="81" name="Shape 81"/>
                            <wps:spPr>
                              <a:xfrm>
                                <a:off x="3314337" y="2585871"/>
                                <a:ext cx="4344165" cy="1272039"/>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Etik for privatlivets fred</w:t>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p w:rsidR="00000000" w:rsidDel="00000000" w:rsidP="00000000" w:rsidRDefault="00000000" w:rsidRPr="00000000">
                                  <w:pPr>
                                    <w:spacing w:after="0" w:before="165" w:line="215.00000953674316"/>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83" name="Shape 83"/>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 name="Shape 84"/>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86" name="Shape 86"/>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647700</wp:posOffset>
                </wp:positionH>
                <wp:positionV relativeFrom="paragraph">
                  <wp:posOffset>63500</wp:posOffset>
                </wp:positionV>
                <wp:extent cx="7542197" cy="8273415"/>
                <wp:effectExtent b="0" l="0" r="0" t="0"/>
                <wp:wrapNone/>
                <wp:docPr id="1202055209" name="image15.png"/>
                <a:graphic>
                  <a:graphicData uri="http://schemas.openxmlformats.org/drawingml/2006/picture">
                    <pic:pic>
                      <pic:nvPicPr>
                        <pic:cNvPr id="0" name="image15.png"/>
                        <pic:cNvPicPr preferRelativeResize="0"/>
                      </pic:nvPicPr>
                      <pic:blipFill>
                        <a:blip r:embed="rId24"/>
                        <a:srcRect/>
                        <a:stretch>
                          <a:fillRect/>
                        </a:stretch>
                      </pic:blipFill>
                      <pic:spPr>
                        <a:xfrm>
                          <a:off x="0" y="0"/>
                          <a:ext cx="7542197" cy="8273415"/>
                        </a:xfrm>
                        <a:prstGeom prst="rect"/>
                        <a:ln/>
                      </pic:spPr>
                    </pic:pic>
                  </a:graphicData>
                </a:graphic>
              </wp:anchor>
            </w:drawing>
          </mc:Fallback>
        </mc:AlternateConten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rPr>
          <w:b w:val="1"/>
          <w:color w:val="323e4f"/>
          <w:sz w:val="36"/>
          <w:szCs w:val="36"/>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266700</wp:posOffset>
                </wp:positionV>
                <wp:extent cx="4554517" cy="1895990"/>
                <wp:effectExtent b="0" l="0" r="0" t="0"/>
                <wp:wrapNone/>
                <wp:docPr id="1202055206" name=""/>
                <a:graphic>
                  <a:graphicData uri="http://schemas.microsoft.com/office/word/2010/wordprocessingShape">
                    <wps:wsp>
                      <wps:cNvSpPr/>
                      <wps:cNvPr id="41" name="Shape 41"/>
                      <wps:spPr>
                        <a:xfrm>
                          <a:off x="3073504" y="2836768"/>
                          <a:ext cx="4544992" cy="1886465"/>
                        </a:xfrm>
                        <a:prstGeom prst="rect">
                          <a:avLst/>
                        </a:prstGeom>
                        <a:solidFill>
                          <a:srgbClr val="7F3494"/>
                        </a:solidFill>
                        <a:ln cap="flat" cmpd="sng" w="9525">
                          <a:solidFill>
                            <a:srgbClr val="7F349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266700</wp:posOffset>
                </wp:positionV>
                <wp:extent cx="4554517" cy="1895990"/>
                <wp:effectExtent b="0" l="0" r="0" t="0"/>
                <wp:wrapNone/>
                <wp:docPr id="1202055206" name="image10.png"/>
                <a:graphic>
                  <a:graphicData uri="http://schemas.openxmlformats.org/drawingml/2006/picture">
                    <pic:pic>
                      <pic:nvPicPr>
                        <pic:cNvPr id="0" name="image10.png"/>
                        <pic:cNvPicPr preferRelativeResize="0"/>
                      </pic:nvPicPr>
                      <pic:blipFill>
                        <a:blip r:embed="rId25"/>
                        <a:srcRect/>
                        <a:stretch>
                          <a:fillRect/>
                        </a:stretch>
                      </pic:blipFill>
                      <pic:spPr>
                        <a:xfrm>
                          <a:off x="0" y="0"/>
                          <a:ext cx="4554517" cy="1895990"/>
                        </a:xfrm>
                        <a:prstGeom prst="rect"/>
                        <a:ln/>
                      </pic:spPr>
                    </pic:pic>
                  </a:graphicData>
                </a:graphic>
              </wp:anchor>
            </w:drawing>
          </mc:Fallback>
        </mc:AlternateConten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rPr>
          <w:b w:val="1"/>
          <w:color w:val="24baa2"/>
          <w:sz w:val="36"/>
          <w:szCs w:val="36"/>
        </w:rPr>
      </w:pPr>
      <w:r w:rsidDel="00000000" w:rsidR="00000000" w:rsidRPr="00000000">
        <w:rPr>
          <w:rtl w:val="0"/>
        </w:rPr>
      </w:r>
    </w:p>
    <w:p w:rsidR="00000000" w:rsidDel="00000000" w:rsidP="00000000" w:rsidRDefault="00000000" w:rsidRPr="00000000" w14:paraId="000000FE">
      <w:pPr>
        <w:rPr/>
      </w:pPr>
      <w:r w:rsidDel="00000000" w:rsidR="00000000" w:rsidRPr="00000000">
        <w:br w:type="page"/>
      </w:r>
      <w:r w:rsidDel="00000000" w:rsidR="00000000" w:rsidRPr="00000000">
        <w:rPr>
          <w:rtl w:val="0"/>
        </w:rPr>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rPr>
          <w:b w:val="1"/>
          <w:color w:val="7f3494"/>
          <w:sz w:val="36"/>
          <w:szCs w:val="36"/>
        </w:rPr>
      </w:pPr>
      <w:r w:rsidDel="00000000" w:rsidR="00000000" w:rsidRPr="00000000">
        <w:rPr>
          <w:b w:val="1"/>
          <w:color w:val="24baa2"/>
          <w:sz w:val="36"/>
          <w:szCs w:val="36"/>
          <w:rtl w:val="0"/>
        </w:rPr>
        <w:t xml:space="preserve">04 | </w:t>
      </w:r>
      <w:r w:rsidDel="00000000" w:rsidR="00000000" w:rsidRPr="00000000">
        <w:rPr>
          <w:b w:val="1"/>
          <w:color w:val="7f3494"/>
          <w:sz w:val="36"/>
          <w:szCs w:val="36"/>
          <w:rtl w:val="0"/>
        </w:rPr>
        <w:t xml:space="preserve">Etik for privatlivets fred</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Etik handler om, hvad vi skal gøre som individer og som samfund. Etik styrer derfor nogle af vores handlinger.  Når vi deler billeder fra sommerferien på Facebook, er det svært at fastholde ideen og den enkeltes privatsfære. Ikke desto mindre må målet være, at vi kollektivt forpligter os til at respektere hinandens integritet og udvise netetikette. Alt, hvad vi deler online, vil være tilgængeligt online i fremtiden og kræve ansvarlighed på internettet, ligesom søgninger på nettet efterlader digitale spor.</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ffffff" w:val="clear"/>
        <w:spacing w:after="280" w:before="280" w:lineRule="auto"/>
        <w:rPr>
          <w:color w:val="333333"/>
          <w:sz w:val="24"/>
          <w:szCs w:val="24"/>
        </w:rPr>
      </w:pPr>
      <w:r w:rsidDel="00000000" w:rsidR="00000000" w:rsidRPr="00000000">
        <w:rPr>
          <w:rtl w:val="0"/>
        </w:rPr>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hd w:fill="ffffff" w:val="clear"/>
        <w:spacing w:after="280" w:before="280" w:lineRule="auto"/>
        <w:rPr>
          <w:b w:val="1"/>
          <w:color w:val="7030a0"/>
          <w:sz w:val="24"/>
          <w:szCs w:val="24"/>
        </w:rPr>
      </w:pPr>
      <w:r w:rsidDel="00000000" w:rsidR="00000000" w:rsidRPr="00000000">
        <w:rPr>
          <w:b w:val="1"/>
          <w:color w:val="7030a0"/>
          <w:sz w:val="24"/>
          <w:szCs w:val="24"/>
          <w:rtl w:val="0"/>
        </w:rPr>
        <w:t xml:space="preserve">4.1 Indstilling af grænser</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Det er vigtigt at sætte grænser for, hvilken slags information der er tilgængelig eller synlig for læreren. Disse grænser bør gøres klare for alle i begyndelsen af undervisningen eller støtten. I forbindelse med digitale tjenester kræver det bevidsthed om etikken i privatlivets fred.</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ffffff" w:val="clear"/>
        <w:spacing w:after="280" w:before="280" w:lineRule="auto"/>
        <w:ind w:left="360" w:firstLine="0"/>
        <w:rPr>
          <w:color w:val="333333"/>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ffffff" w:val="clear"/>
        <w:spacing w:after="280" w:before="280" w:lineRule="auto"/>
        <w:rPr>
          <w:color w:val="333333"/>
        </w:rPr>
      </w:pPr>
      <w:r w:rsidDel="00000000" w:rsidR="00000000" w:rsidRPr="00000000">
        <w:rPr>
          <w:rtl w:val="0"/>
        </w:rPr>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hd w:fill="ffffff" w:val="clear"/>
        <w:spacing w:after="280" w:before="280" w:lineRule="auto"/>
        <w:ind w:left="142" w:firstLine="0"/>
        <w:rPr>
          <w:b w:val="1"/>
          <w:color w:val="7030a0"/>
          <w:sz w:val="24"/>
          <w:szCs w:val="24"/>
        </w:rPr>
      </w:pPr>
      <w:r w:rsidDel="00000000" w:rsidR="00000000" w:rsidRPr="00000000">
        <w:rPr>
          <w:b w:val="1"/>
          <w:color w:val="7030a0"/>
          <w:sz w:val="24"/>
          <w:szCs w:val="24"/>
          <w:rtl w:val="0"/>
        </w:rPr>
        <w:t xml:space="preserve">4.2 Etik</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Etik med hensyn til privatlivets fred varierer afhængigtaf forholdet mellem læreren og eleven, og professionelle plejere og frivillige bør være meget opmærksomme på deres ansvar med hensyn til adgang til personlige oplysninger. I undervisningen er læreren ansvarlig for at anvende god etik. God etik vedrørende digitale tjenester kan være en nyttig holdning med råd om</w:t>
      </w:r>
      <w:r w:rsidDel="00000000" w:rsidR="00000000" w:rsidRPr="00000000">
        <w:rPr>
          <w:rtl w:val="0"/>
        </w:rPr>
        <w:t xml:space="preserve">, </w:t>
      </w:r>
      <w:r w:rsidDel="00000000" w:rsidR="00000000" w:rsidRPr="00000000">
        <w:rPr>
          <w:color w:val="323e4f"/>
          <w:sz w:val="24"/>
          <w:szCs w:val="24"/>
          <w:rtl w:val="0"/>
        </w:rPr>
        <w:t xml:space="preserve"> hvordan man opretter sikre adgangskoder, men IKKE for at få viden om adgangskoder</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ffffff" w:val="clear"/>
        <w:spacing w:after="280" w:before="280" w:lineRule="auto"/>
        <w:rPr>
          <w:color w:val="333333"/>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ffffff" w:val="clear"/>
        <w:spacing w:after="280" w:before="280" w:lineRule="auto"/>
        <w:rPr>
          <w:color w:val="333333"/>
        </w:rPr>
      </w:pP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hd w:fill="ffffff" w:val="clear"/>
        <w:spacing w:after="280" w:before="280" w:lineRule="auto"/>
        <w:ind w:left="142" w:firstLine="0"/>
        <w:rPr>
          <w:b w:val="1"/>
          <w:color w:val="7030a0"/>
          <w:sz w:val="24"/>
          <w:szCs w:val="24"/>
        </w:rPr>
      </w:pPr>
      <w:r w:rsidDel="00000000" w:rsidR="00000000" w:rsidRPr="00000000">
        <w:rPr>
          <w:b w:val="1"/>
          <w:color w:val="7030a0"/>
          <w:sz w:val="24"/>
          <w:szCs w:val="24"/>
          <w:rtl w:val="0"/>
        </w:rPr>
        <w:t xml:space="preserve">4.3 Beskyttelse af personlige oplysninger</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ffffff" w:val="clear"/>
        <w:spacing w:after="280" w:before="280" w:lineRule="auto"/>
        <w:jc w:val="both"/>
        <w:rPr>
          <w:color w:val="323e4f"/>
          <w:sz w:val="24"/>
          <w:szCs w:val="24"/>
        </w:rPr>
      </w:pPr>
      <w:r w:rsidDel="00000000" w:rsidR="00000000" w:rsidRPr="00000000">
        <w:rPr>
          <w:color w:val="323e4f"/>
          <w:sz w:val="24"/>
          <w:szCs w:val="24"/>
          <w:rtl w:val="0"/>
        </w:rPr>
        <w:t xml:space="preserve">Plejepersonale og frivillige har pligt til at overholde tavshedspligt i kontakt med elevens private anliggender. Ved at undervise i forskellige it-færdigheder har</w:t>
      </w:r>
      <w:r w:rsidDel="00000000" w:rsidR="00000000" w:rsidRPr="00000000">
        <w:rPr>
          <w:rtl w:val="0"/>
        </w:rPr>
        <w:t xml:space="preserve"> læreren </w:t>
      </w:r>
      <w:r w:rsidDel="00000000" w:rsidR="00000000" w:rsidRPr="00000000">
        <w:rPr>
          <w:color w:val="323e4f"/>
          <w:sz w:val="24"/>
          <w:szCs w:val="24"/>
          <w:rtl w:val="0"/>
        </w:rPr>
        <w:t xml:space="preserve"> adgang til forskellige oplysninger, som han eller hun er forpligtet til at overholde hemmeligholdelse og vil fortælle det i begyndelsen af kurset. Det betyder, at læreren ikke kan dele nogen private oplysninger om eleven med andre, eller bruge nogen private oplysninger om eleven til hans eller hendes egen gevinst.</w:t>
      </w:r>
    </w:p>
    <w:p w:rsidR="00000000" w:rsidDel="00000000" w:rsidP="00000000" w:rsidRDefault="00000000" w:rsidRPr="00000000" w14:paraId="0000010C">
      <w:pPr>
        <w:rPr>
          <w:color w:val="ed368e"/>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202055205" name=""/>
              <a:graphic>
                <a:graphicData uri="http://schemas.microsoft.com/office/word/2010/wordprocessingShape">
                  <wps:wsp>
                    <wps:cNvSpPr/>
                    <wps:cNvPr id="40" name="Shape 40"/>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20205520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38760"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7780"/>
              <wp:effectExtent b="0" l="0" r="0" t="0"/>
              <wp:wrapNone/>
              <wp:docPr id="1202055212" name=""/>
              <a:graphic>
                <a:graphicData uri="http://schemas.microsoft.com/office/word/2010/wordprocessingShape">
                  <wps:wsp>
                    <wps:cNvSpPr/>
                    <wps:cNvPr id="90" name="Shape 90"/>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færdigheder for </w:t>
                          </w:r>
                          <w:r w:rsidDel="00000000" w:rsidR="00000000" w:rsidRPr="00000000">
                            <w:rPr>
                              <w:rFonts w:ascii="Calibri" w:cs="Calibri" w:eastAsia="Calibri" w:hAnsi="Calibri"/>
                              <w:b w:val="0"/>
                              <w:i w:val="0"/>
                              <w:smallCaps w:val="0"/>
                              <w:strike w:val="0"/>
                              <w:color w:val="092e4b"/>
                              <w:sz w:val="18"/>
                              <w:vertAlign w:val="baseline"/>
                            </w:rPr>
                            <w:t xml:space="preserve">plejepersonale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228600</wp:posOffset>
              </wp:positionV>
              <wp:extent cx="3192546" cy="247780"/>
              <wp:effectExtent b="0" l="0" r="0" t="0"/>
              <wp:wrapNone/>
              <wp:docPr id="1202055212"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3192546" cy="247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202055204"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0700" y="3722425"/>
                          <a:chExt cx="1885850" cy="115150"/>
                        </a:xfrm>
                      </wpg:grpSpPr>
                      <wps:wsp>
                        <wps:cNvSpPr/>
                        <wps:cNvPr id="3" name="Shape 3"/>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37" name="Shape 37"/>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202055204"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tabs>
        <w:tab w:val="center" w:leader="none" w:pos="4513"/>
        <w:tab w:val="right" w:leader="none" w:pos="9026"/>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tabs>
        <w:tab w:val="center" w:leader="none" w:pos="4513"/>
        <w:tab w:val="right" w:leader="none" w:pos="9026"/>
      </w:tabs>
      <w:rPr>
        <w:color w:val="000000"/>
        <w:sz w:val="24"/>
        <w:szCs w:val="24"/>
      </w:rPr>
    </w:pPr>
    <w:r w:rsidDel="00000000" w:rsidR="00000000" w:rsidRPr="00000000">
      <w:rPr>
        <w:color w:val="000000"/>
        <w:sz w:val="24"/>
        <w:szCs w:val="24"/>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6"/>
      <w:numFmt w:val="decimal"/>
      <w:lvlText w:val="%1.%2"/>
      <w:lvlJc w:val="left"/>
      <w:pPr>
        <w:ind w:left="1664" w:hanging="360"/>
      </w:pPr>
      <w:rPr/>
    </w:lvl>
    <w:lvl w:ilvl="2">
      <w:start w:val="1"/>
      <w:numFmt w:val="decimal"/>
      <w:lvlText w:val="%1.%2.%3"/>
      <w:lvlJc w:val="left"/>
      <w:pPr>
        <w:ind w:left="2608" w:hanging="720"/>
      </w:pPr>
      <w:rPr/>
    </w:lvl>
    <w:lvl w:ilvl="3">
      <w:start w:val="1"/>
      <w:numFmt w:val="decimal"/>
      <w:lvlText w:val="%1.%2.%3.%4"/>
      <w:lvlJc w:val="left"/>
      <w:pPr>
        <w:ind w:left="3192" w:hanging="720"/>
      </w:pPr>
      <w:rPr/>
    </w:lvl>
    <w:lvl w:ilvl="4">
      <w:start w:val="1"/>
      <w:numFmt w:val="decimal"/>
      <w:lvlText w:val="%1.%2.%3.%4.%5"/>
      <w:lvlJc w:val="left"/>
      <w:pPr>
        <w:ind w:left="4136" w:hanging="1080"/>
      </w:pPr>
      <w:rPr/>
    </w:lvl>
    <w:lvl w:ilvl="5">
      <w:start w:val="1"/>
      <w:numFmt w:val="decimal"/>
      <w:lvlText w:val="%1.%2.%3.%4.%5.%6"/>
      <w:lvlJc w:val="left"/>
      <w:pPr>
        <w:ind w:left="4720" w:hanging="1080"/>
      </w:pPr>
      <w:rPr/>
    </w:lvl>
    <w:lvl w:ilvl="6">
      <w:start w:val="1"/>
      <w:numFmt w:val="decimal"/>
      <w:lvlText w:val="%1.%2.%3.%4.%5.%6.%7"/>
      <w:lvlJc w:val="left"/>
      <w:pPr>
        <w:ind w:left="5664" w:hanging="1440"/>
      </w:pPr>
      <w:rPr/>
    </w:lvl>
    <w:lvl w:ilvl="7">
      <w:start w:val="1"/>
      <w:numFmt w:val="decimal"/>
      <w:lvlText w:val="%1.%2.%3.%4.%5.%6.%7.%8"/>
      <w:lvlJc w:val="left"/>
      <w:pPr>
        <w:ind w:left="6248" w:hanging="1440"/>
      </w:pPr>
      <w:rPr/>
    </w:lvl>
    <w:lvl w:ilvl="8">
      <w:start w:val="1"/>
      <w:numFmt w:val="decimal"/>
      <w:lvlText w:val="%1.%2.%3.%4.%5.%6.%7.%8.%9"/>
      <w:lvlJc w:val="left"/>
      <w:pPr>
        <w:ind w:left="7192" w:hanging="180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widowControl w:val="1"/>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924EA"/>
    <w:rPr>
      <w:rFonts w:cs="Times New Roman"/>
    </w:rPr>
  </w:style>
  <w:style w:type="paragraph" w:styleId="Overskrift1">
    <w:name w:val="heading 1"/>
    <w:basedOn w:val="Normal"/>
    <w:next w:val="Normal"/>
    <w:uiPriority w:val="9"/>
    <w:qFormat w:val="1"/>
    <w:pPr>
      <w:keepNext w:val="1"/>
      <w:keepLines w:val="1"/>
      <w:spacing w:after="120" w:before="480"/>
      <w:outlineLvl w:val="0"/>
    </w:pPr>
    <w:rPr>
      <w:b w:val="1"/>
      <w:sz w:val="48"/>
      <w:szCs w:val="48"/>
    </w:rPr>
  </w:style>
  <w:style w:type="paragraph" w:styleId="Overskrift2">
    <w:name w:val="heading 2"/>
    <w:basedOn w:val="Normal"/>
    <w:next w:val="Normal"/>
    <w:link w:val="Overskrift2Tegn"/>
    <w:uiPriority w:val="9"/>
    <w:unhideWhenUsed w:val="1"/>
    <w:qFormat w:val="1"/>
    <w:rsid w:val="00CE13DB"/>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Overskrift3">
    <w:name w:val="heading 3"/>
    <w:basedOn w:val="Normal"/>
    <w:link w:val="Overskrift3Tegn"/>
    <w:uiPriority w:val="9"/>
    <w:unhideWhenUsed w:val="1"/>
    <w:qFormat w:val="1"/>
    <w:rsid w:val="00CE13DB"/>
    <w:pPr>
      <w:widowControl w:val="1"/>
      <w:spacing w:after="100" w:afterAutospacing="1" w:before="100" w:beforeAutospacing="1"/>
      <w:outlineLvl w:val="2"/>
    </w:pPr>
    <w:rPr>
      <w:rFonts w:ascii="Times New Roman" w:eastAsia="Times New Roman" w:hAnsi="Times New Roman"/>
      <w:b w:val="1"/>
      <w:bCs w:val="1"/>
      <w:sz w:val="27"/>
      <w:szCs w:val="27"/>
      <w:lang w:eastAsia="da-DK" w:val="da-DK"/>
    </w:rPr>
  </w:style>
  <w:style w:type="paragraph" w:styleId="Overskrift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Overskrift5">
    <w:name w:val="heading 5"/>
    <w:basedOn w:val="Normal"/>
    <w:next w:val="Normal"/>
    <w:uiPriority w:val="9"/>
    <w:semiHidden w:val="1"/>
    <w:unhideWhenUsed w:val="1"/>
    <w:qFormat w:val="1"/>
    <w:pPr>
      <w:keepNext w:val="1"/>
      <w:keepLines w:val="1"/>
      <w:spacing w:after="40" w:before="220"/>
      <w:outlineLvl w:val="4"/>
    </w:pPr>
    <w:rPr>
      <w:b w:val="1"/>
    </w:rPr>
  </w:style>
  <w:style w:type="paragraph" w:styleId="Overskrift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paragraph" w:styleId="Titel">
    <w:name w:val="Title"/>
    <w:basedOn w:val="Normal"/>
    <w:next w:val="Normal"/>
    <w:uiPriority w:val="10"/>
    <w:qFormat w:val="1"/>
    <w:pPr>
      <w:keepNext w:val="1"/>
      <w:keepLines w:val="1"/>
      <w:spacing w:after="120" w:before="480"/>
    </w:pPr>
    <w:rPr>
      <w:b w:val="1"/>
      <w:sz w:val="72"/>
      <w:szCs w:val="72"/>
    </w:rPr>
  </w:style>
  <w:style w:type="paragraph" w:styleId="Sidehoved">
    <w:name w:val="header"/>
    <w:basedOn w:val="Normal"/>
    <w:link w:val="Sidehove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hovedTegn" w:customStyle="1">
    <w:name w:val="Sidehoved Tegn"/>
    <w:basedOn w:val="Standardskrifttypeiafsnit"/>
    <w:link w:val="Sidehoved"/>
    <w:uiPriority w:val="99"/>
    <w:rsid w:val="00E20391"/>
  </w:style>
  <w:style w:type="paragraph" w:styleId="Sidefod">
    <w:name w:val="footer"/>
    <w:basedOn w:val="Normal"/>
    <w:link w:val="SidefodTegn"/>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SidefodTegn" w:customStyle="1">
    <w:name w:val="Sidefod Tegn"/>
    <w:basedOn w:val="Standardskrifttypeiafsnit"/>
    <w:link w:val="Sidefod"/>
    <w:uiPriority w:val="99"/>
    <w:rsid w:val="00E20391"/>
  </w:style>
  <w:style w:type="paragraph" w:styleId="NormalWeb">
    <w:name w:val="Normal (Web)"/>
    <w:basedOn w:val="Normal"/>
    <w:link w:val="NormalWebTegn"/>
    <w:uiPriority w:val="99"/>
    <w:unhideWhenUsed w:val="1"/>
    <w:rsid w:val="00E25643"/>
    <w:pPr>
      <w:spacing w:after="100" w:afterAutospacing="1" w:before="100" w:beforeAutospacing="1"/>
    </w:pPr>
    <w:rPr>
      <w:rFonts w:ascii="Times New Roman" w:hAnsi="Times New Roman" w:eastAsiaTheme="minorEastAsia"/>
    </w:rPr>
  </w:style>
  <w:style w:type="character" w:styleId="NormalWebTegn" w:customStyle="1">
    <w:name w:val="Normal (Web) Tegn"/>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cs="Times New Roman"/>
      <w:b w:val="1"/>
      <w:bCs w:val="1"/>
      <w:color w:val="7f3494"/>
      <w:sz w:val="36"/>
      <w:szCs w:val="36"/>
    </w:rPr>
  </w:style>
  <w:style w:type="paragraph" w:styleId="housingcare-mintgreenheading" w:customStyle="1">
    <w:name w:val="housing care - mint green heading"/>
    <w:next w:val="Normal"/>
    <w:uiPriority w:val="1"/>
    <w:qFormat w:val="1"/>
    <w:rsid w:val="00510EA4"/>
    <w:rPr>
      <w:rFonts w:cs="Times New Roman"/>
      <w:b w:val="1"/>
      <w:bCs w:val="1"/>
      <w:color w:val="24baa2"/>
      <w:sz w:val="36"/>
      <w:szCs w:val="36"/>
    </w:rPr>
  </w:style>
  <w:style w:type="paragraph" w:styleId="Listeafsnit">
    <w:name w:val="List Paragraph"/>
    <w:basedOn w:val="Normal"/>
    <w:uiPriority w:val="34"/>
    <w:qFormat w:val="1"/>
    <w:rsid w:val="000D7AAD"/>
    <w:pPr>
      <w:ind w:left="720"/>
      <w:contextualSpacing w:val="1"/>
    </w:pPr>
  </w:style>
  <w:style w:type="character" w:styleId="Sidetal">
    <w:name w:val="page number"/>
    <w:basedOn w:val="Standardskrifttypeiafsnit"/>
    <w:uiPriority w:val="99"/>
    <w:semiHidden w:val="1"/>
    <w:unhideWhenUsed w:val="1"/>
    <w:rsid w:val="006561C2"/>
  </w:style>
  <w:style w:type="character" w:styleId="Strk">
    <w:name w:val="Strong"/>
    <w:basedOn w:val="Standardskrifttypeiafsnit"/>
    <w:uiPriority w:val="22"/>
    <w:qFormat w:val="1"/>
    <w:rsid w:val="0005351A"/>
    <w:rPr>
      <w:b w:val="1"/>
      <w:bCs w:val="1"/>
    </w:rPr>
  </w:style>
  <w:style w:type="character" w:styleId="Overskrift2Tegn" w:customStyle="1">
    <w:name w:val="Overskrift 2 Tegn"/>
    <w:basedOn w:val="Standardskrifttypeiafsnit"/>
    <w:link w:val="Overskrift2"/>
    <w:uiPriority w:val="9"/>
    <w:semiHidden w:val="1"/>
    <w:rsid w:val="00CE13DB"/>
    <w:rPr>
      <w:rFonts w:asciiTheme="majorHAnsi" w:cstheme="majorBidi" w:eastAsiaTheme="majorEastAsia" w:hAnsiTheme="majorHAnsi"/>
      <w:color w:val="2f5496" w:themeColor="accent1" w:themeShade="0000BF"/>
      <w:sz w:val="26"/>
      <w:szCs w:val="26"/>
    </w:rPr>
  </w:style>
  <w:style w:type="character" w:styleId="Overskrift3Tegn" w:customStyle="1">
    <w:name w:val="Overskrift 3 Tegn"/>
    <w:basedOn w:val="Standardskrifttypeiafsnit"/>
    <w:link w:val="Overskrift3"/>
    <w:uiPriority w:val="9"/>
    <w:rsid w:val="00CE13DB"/>
    <w:rPr>
      <w:rFonts w:ascii="Times New Roman" w:cs="Times New Roman" w:eastAsia="Times New Roman" w:hAnsi="Times New Roman"/>
      <w:b w:val="1"/>
      <w:bCs w:val="1"/>
      <w:sz w:val="27"/>
      <w:szCs w:val="27"/>
      <w:lang w:eastAsia="da-DK" w:val="da-DK"/>
    </w:rPr>
  </w:style>
  <w:style w:type="character" w:styleId="Hyperlink">
    <w:name w:val="Hyperlink"/>
    <w:basedOn w:val="Standardskrifttypeiafsnit"/>
    <w:uiPriority w:val="99"/>
    <w:unhideWhenUsed w:val="1"/>
    <w:rsid w:val="0085668D"/>
    <w:rPr>
      <w:color w:val="0563c1" w:themeColor="hyperlink"/>
      <w:u w:val="single"/>
    </w:rPr>
  </w:style>
  <w:style w:type="character" w:styleId="Ulstomtale">
    <w:name w:val="Unresolved Mention"/>
    <w:basedOn w:val="Standardskrifttypeiafsnit"/>
    <w:uiPriority w:val="99"/>
    <w:rsid w:val="0085668D"/>
    <w:rPr>
      <w:color w:val="605e5c"/>
      <w:shd w:color="auto" w:fill="e1dfdd" w:val="clear"/>
    </w:rPr>
  </w:style>
  <w:style w:type="character" w:styleId="BesgtLink">
    <w:name w:val="FollowedHyperlink"/>
    <w:basedOn w:val="Standardskrifttypeiafsnit"/>
    <w:uiPriority w:val="99"/>
    <w:semiHidden w:val="1"/>
    <w:unhideWhenUsed w:val="1"/>
    <w:rsid w:val="0085668D"/>
    <w:rPr>
      <w:color w:val="954f72" w:themeColor="followedHyperlink"/>
      <w:u w:val="single"/>
    </w:rPr>
  </w:style>
  <w:style w:type="paragraph" w:styleId="Undertitel">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Pladsholdertekst">
    <w:name w:val="Placeholder Text"/>
    <w:basedOn w:val="Standardskrifttypeiafsnit"/>
    <w:uiPriority w:val="99"/>
    <w:semiHidden w:val="1"/>
    <w:rsid w:val="0072789B"/>
    <w:rPr>
      <w:color w:val="80808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3.png"/><Relationship Id="rId21" Type="http://schemas.openxmlformats.org/officeDocument/2006/relationships/image" Target="media/image7.png"/><Relationship Id="rId24" Type="http://schemas.openxmlformats.org/officeDocument/2006/relationships/image" Target="media/image15.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5"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 Id="rId11" Type="http://schemas.openxmlformats.org/officeDocument/2006/relationships/image" Target="media/image16.png"/><Relationship Id="rId10" Type="http://schemas.openxmlformats.org/officeDocument/2006/relationships/footer" Target="footer2.xml"/><Relationship Id="rId13" Type="http://schemas.openxmlformats.org/officeDocument/2006/relationships/image" Target="media/image19.png"/><Relationship Id="rId12" Type="http://schemas.openxmlformats.org/officeDocument/2006/relationships/image" Target="media/image12.jpg"/><Relationship Id="rId15" Type="http://schemas.openxmlformats.org/officeDocument/2006/relationships/image" Target="media/image13.png"/><Relationship Id="rId14" Type="http://schemas.openxmlformats.org/officeDocument/2006/relationships/image" Target="media/image11.png"/><Relationship Id="rId17" Type="http://schemas.openxmlformats.org/officeDocument/2006/relationships/image" Target="media/image17.png"/><Relationship Id="rId16" Type="http://schemas.openxmlformats.org/officeDocument/2006/relationships/image" Target="media/image4.png"/><Relationship Id="rId19" Type="http://schemas.openxmlformats.org/officeDocument/2006/relationships/image" Target="media/image1.png"/><Relationship Id="rId1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8.png"/><Relationship Id="rId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twPq4QcyvurA1SjrLsEh3yKajA==">CgMxLjAyCGguZ2pkZ3hzMgloLjMwajB6bGw4AHIhMXJKT2RkSGxIei1YRHJ2UUg5LUlEY0FubVNhcXQ4Q2kz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2023-07-27T10:10:00Z</dcterms:created>
  <dc:creator>Gillian Keane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8d5d84b1f2360131cde0140bb6a22da3a28f7f02c21c7a290511c047bfa53919</vt:lpwstr>
  </property>
  <property fmtid="{D5CDD505-2E9C-101B-9397-08002B2CF9AE}" pid="3" name="ContentTypeId">
    <vt:lpwstr>0x010100BA7FAC1F248E1F4F93404173F099288F</vt:lpwstr>
  </property>
</Properties>
</file>